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rPr>
          <w:rFonts w:ascii="Arial" w:cs="Arial" w:eastAsia="Arial" w:hAnsi="Arial"/>
          <w:b w:val="1"/>
          <w:bCs w:val="1"/>
          <w:color w:val="5b9bd5"/>
          <w:sz w:val="44"/>
          <w:szCs w:val="44"/>
        </w:rPr>
      </w:pPr>
      <w:bookmarkStart w:colFirst="0" w:colLast="0" w:name="_heading=h.gjdgxs" w:id="0"/>
      <w:bookmarkEnd w:id="0"/>
      <w:r w:rsidDel="00000000" w:rsidR="00000000" w:rsidRPr="00000000">
        <w:rPr>
          <w:rFonts w:ascii="Arial" w:cs="Arial" w:eastAsia="Arial" w:hAnsi="Arial"/>
          <w:b w:val="1"/>
          <w:bCs w:val="1"/>
          <w:color w:val="5b9bd5"/>
          <w:sz w:val="44"/>
          <w:szCs w:val="44"/>
        </w:rPr>
        <w:drawing>
          <wp:inline distB="114300" distT="114300" distL="114300" distR="114300">
            <wp:extent cx="1495743" cy="543906"/>
            <wp:effectExtent b="0" l="0" r="0" t="0"/>
            <wp:docPr id="3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495743" cy="543906"/>
                    </a:xfrm>
                    <a:prstGeom prst="rect"/>
                    <a:ln/>
                  </pic:spPr>
                </pic:pic>
              </a:graphicData>
            </a:graphic>
          </wp:inline>
        </w:drawing>
      </w:r>
      <w:r w:rsidDel="00000000" w:rsidR="00000000" w:rsidRPr="00000000">
        <w:rPr>
          <w:rFonts w:ascii="Arial" w:cs="Arial" w:eastAsia="Arial" w:hAnsi="Arial"/>
          <w:b w:val="1"/>
          <w:bCs w:val="1"/>
          <w:color w:val="5b9bd5"/>
          <w:sz w:val="44"/>
          <w:szCs w:val="44"/>
        </w:rPr>
        <w:drawing>
          <wp:inline distB="114300" distT="114300" distL="114300" distR="114300">
            <wp:extent cx="1834871" cy="431084"/>
            <wp:effectExtent b="0" l="0" r="0" t="0"/>
            <wp:docPr id="4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834871" cy="4310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0" w:right="0" w:firstLine="0"/>
        <w:rPr>
          <w:rFonts w:ascii="Bodoni" w:cs="Bodoni" w:eastAsia="Bodoni" w:hAnsi="Bodoni"/>
          <w:b w:val="1"/>
          <w:bCs w:val="1"/>
          <w:color w:val="5b9bd5"/>
          <w:sz w:val="40"/>
          <w:szCs w:val="40"/>
        </w:rPr>
      </w:pPr>
      <w:bookmarkStart w:colFirst="0" w:colLast="0" w:name="_heading=h.o8i913f94e0x" w:id="1"/>
      <w:bookmarkEnd w:id="1"/>
      <w:r w:rsidDel="00000000" w:rsidR="00000000" w:rsidRPr="00000000">
        <w:rPr>
          <w:rFonts w:ascii="Bodoni" w:cs="Bodoni" w:eastAsia="Bodoni" w:hAnsi="Bodoni"/>
          <w:b w:val="1"/>
          <w:bCs w:val="1"/>
          <w:color w:val="5b9bd5"/>
          <w:sz w:val="40"/>
          <w:szCs w:val="40"/>
          <w:rtl w:val="0"/>
        </w:rPr>
        <w:t xml:space="preserve">RevoDx </w:t>
      </w:r>
      <w:sdt>
        <w:sdtPr>
          <w:id w:val="786184492"/>
          <w:tag w:val="goog_rdk_0"/>
        </w:sdtPr>
        <w:sdtContent>
          <w:r w:rsidDel="00000000" w:rsidR="00000000" w:rsidRPr="00000000">
            <w:rPr>
              <w:rFonts w:ascii="Cousine" w:cs="Cousine" w:eastAsia="Cousine" w:hAnsi="Cousine"/>
              <w:b w:val="1"/>
              <w:bCs w:val="1"/>
              <w:sz w:val="40"/>
              <w:szCs w:val="40"/>
              <w:rtl w:val="0"/>
            </w:rPr>
            <w:t xml:space="preserve">Набір для виявлення РНК вірусів грипу А/В та коронавірусу SARS-CoV-2</w:t>
          </w:r>
        </w:sdtContent>
      </w:sdt>
      <w:r w:rsidDel="00000000" w:rsidR="00000000" w:rsidRPr="00000000">
        <w:rPr>
          <w:rtl w:val="0"/>
        </w:rPr>
      </w:r>
    </w:p>
    <w:p w:rsidR="00000000" w:rsidDel="00000000" w:rsidP="00000000" w:rsidRDefault="00000000" w:rsidRPr="00000000" w14:paraId="00000003">
      <w:pPr>
        <w:spacing w:after="0" w:lineRule="auto"/>
        <w:ind w:left="0" w:right="0" w:firstLine="0"/>
        <w:rPr>
          <w:rFonts w:ascii="Arial" w:cs="Arial" w:eastAsia="Arial" w:hAnsi="Arial"/>
          <w:b w:val="1"/>
          <w:bCs w:val="1"/>
          <w:color w:val="000000"/>
          <w:sz w:val="28"/>
          <w:szCs w:val="28"/>
        </w:rPr>
      </w:pPr>
      <w:r w:rsidDel="00000000" w:rsidR="00000000" w:rsidRPr="00000000">
        <w:rPr>
          <w:rFonts w:ascii="Bodoni" w:cs="Bodoni" w:eastAsia="Bodoni" w:hAnsi="Bodoni"/>
          <w:b w:val="1"/>
          <w:bCs w:val="1"/>
          <w:color w:val="5b9bd5"/>
          <w:sz w:val="28"/>
          <w:szCs w:val="28"/>
          <w:rtl w:val="0"/>
        </w:rPr>
        <w:t xml:space="preserve">RevoDx </w:t>
      </w:r>
      <w:r w:rsidDel="00000000" w:rsidR="00000000" w:rsidRPr="00000000">
        <w:rPr>
          <w:rFonts w:ascii="Bodoni" w:cs="Bodoni" w:eastAsia="Bodoni" w:hAnsi="Bodoni"/>
          <w:b w:val="1"/>
          <w:bCs w:val="1"/>
          <w:sz w:val="28"/>
          <w:szCs w:val="28"/>
          <w:rtl w:val="0"/>
        </w:rPr>
        <w:t xml:space="preserve">Influenza A&amp;B / SARS-CoV-2 </w:t>
      </w:r>
      <w:r w:rsidDel="00000000" w:rsidR="00000000" w:rsidRPr="00000000">
        <w:rPr>
          <w:rFonts w:ascii="Bodoni" w:cs="Bodoni" w:eastAsia="Bodoni" w:hAnsi="Bodoni"/>
          <w:b w:val="1"/>
          <w:bCs w:val="1"/>
          <w:color w:val="000000"/>
          <w:sz w:val="28"/>
          <w:szCs w:val="28"/>
          <w:rtl w:val="0"/>
        </w:rPr>
        <w:t xml:space="preserve">qPCR Kit</w:t>
      </w:r>
      <w:r w:rsidDel="00000000" w:rsidR="00000000" w:rsidRPr="00000000">
        <w:rPr>
          <w:rtl w:val="0"/>
        </w:rPr>
      </w:r>
    </w:p>
    <w:p w:rsidR="00000000" w:rsidDel="00000000" w:rsidP="00000000" w:rsidRDefault="00000000" w:rsidRPr="00000000" w14:paraId="00000004">
      <w:pPr>
        <w:ind w:left="0" w:right="0" w:firstLine="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Інструкція з використання</w:t>
      </w:r>
      <w:r w:rsidDel="00000000" w:rsidR="00000000" w:rsidRPr="00000000">
        <w:rPr>
          <w:rtl w:val="0"/>
        </w:rPr>
      </w:r>
    </w:p>
    <w:p w:rsidR="00000000" w:rsidDel="00000000" w:rsidP="00000000" w:rsidRDefault="00000000" w:rsidRPr="00000000" w14:paraId="00000005">
      <w:pPr>
        <w:spacing w:after="0" w:line="240" w:lineRule="auto"/>
        <w:ind w:left="0" w:right="0" w:firstLine="0"/>
        <w:rPr>
          <w:rFonts w:ascii="Arial" w:cs="Arial" w:eastAsia="Arial" w:hAnsi="Arial"/>
          <w:b w:val="1"/>
          <w:bCs w:val="1"/>
          <w:sz w:val="20"/>
          <w:szCs w:val="20"/>
        </w:rPr>
      </w:pPr>
      <w:bookmarkStart w:colFirst="0" w:colLast="0" w:name="_heading=h.30j0zll" w:id="2"/>
      <w:bookmarkEnd w:id="2"/>
      <w:r w:rsidDel="00000000" w:rsidR="00000000" w:rsidRPr="00000000">
        <w:rPr>
          <w:rFonts w:ascii="Arial" w:cs="Arial" w:eastAsia="Arial" w:hAnsi="Arial"/>
          <w:b w:val="1"/>
          <w:bCs w:val="1"/>
          <w:sz w:val="20"/>
          <w:szCs w:val="20"/>
          <w:rtl w:val="0"/>
        </w:rPr>
        <w:t xml:space="preserve">Якісне виявлення та диференціація РНК грипу А, грипу В та, коронавірусу SARS-CoV-2 </w:t>
      </w:r>
    </w:p>
    <w:p w:rsidR="00000000" w:rsidDel="00000000" w:rsidP="00000000" w:rsidRDefault="00000000" w:rsidRPr="00000000" w14:paraId="00000006">
      <w:pPr>
        <w:spacing w:after="0" w:line="240" w:lineRule="auto"/>
        <w:ind w:left="0" w:right="0" w:firstLine="0"/>
        <w:rPr>
          <w:rFonts w:ascii="Arial" w:cs="Arial" w:eastAsia="Arial" w:hAnsi="Arial"/>
          <w:b w:val="1"/>
          <w:bCs w:val="1"/>
          <w:i w:val="1"/>
          <w:iCs w:val="1"/>
          <w:sz w:val="20"/>
          <w:szCs w:val="20"/>
        </w:rPr>
      </w:pPr>
      <w:bookmarkStart w:colFirst="0" w:colLast="0" w:name="_heading=h.2nr6etqnf35l" w:id="3"/>
      <w:bookmarkEnd w:id="3"/>
      <w:r w:rsidDel="00000000" w:rsidR="00000000" w:rsidRPr="00000000">
        <w:rPr>
          <w:rFonts w:ascii="Arial" w:cs="Arial" w:eastAsia="Arial" w:hAnsi="Arial"/>
          <w:b w:val="1"/>
          <w:bCs w:val="1"/>
          <w:sz w:val="20"/>
          <w:szCs w:val="20"/>
          <w:rtl w:val="0"/>
        </w:rPr>
        <w:t xml:space="preserve">Для діагностики</w:t>
      </w:r>
      <w:r w:rsidDel="00000000" w:rsidR="00000000" w:rsidRPr="00000000">
        <w:rPr>
          <w:rFonts w:ascii="Arial" w:cs="Arial" w:eastAsia="Arial" w:hAnsi="Arial"/>
          <w:b w:val="1"/>
          <w:bCs w:val="1"/>
          <w:i w:val="1"/>
          <w:iCs w:val="1"/>
          <w:sz w:val="20"/>
          <w:szCs w:val="20"/>
          <w:rtl w:val="0"/>
        </w:rPr>
        <w:t xml:space="preserve"> in vitro.</w:t>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222238</wp:posOffset>
            </wp:positionV>
            <wp:extent cx="302809" cy="339737"/>
            <wp:effectExtent b="0" l="0" r="0" t="0"/>
            <wp:wrapNone/>
            <wp:docPr id="43" name="image27.png"/>
            <a:graphic>
              <a:graphicData uri="http://schemas.openxmlformats.org/drawingml/2006/picture">
                <pic:pic>
                  <pic:nvPicPr>
                    <pic:cNvPr id="0" name="image27.png"/>
                    <pic:cNvPicPr preferRelativeResize="0"/>
                  </pic:nvPicPr>
                  <pic:blipFill>
                    <a:blip r:embed="rId9"/>
                    <a:srcRect b="0" l="0" r="0" t="0"/>
                    <a:stretch>
                      <a:fillRect/>
                    </a:stretch>
                  </pic:blipFill>
                  <pic:spPr>
                    <a:xfrm>
                      <a:off x="0" y="0"/>
                      <a:ext cx="302809" cy="339737"/>
                    </a:xfrm>
                    <a:prstGeom prst="rect"/>
                    <a:ln/>
                  </pic:spPr>
                </pic:pic>
              </a:graphicData>
            </a:graphic>
          </wp:anchor>
        </w:drawing>
      </w:r>
    </w:p>
    <w:p w:rsidR="00000000" w:rsidDel="00000000" w:rsidP="00000000" w:rsidRDefault="00000000" w:rsidRPr="00000000" w14:paraId="00000007">
      <w:pPr>
        <w:spacing w:after="0" w:line="240" w:lineRule="auto"/>
        <w:ind w:left="0" w:right="0" w:firstLine="0"/>
        <w:rPr>
          <w:rFonts w:ascii="Arial" w:cs="Arial" w:eastAsia="Arial" w:hAnsi="Arial"/>
          <w:b w:val="1"/>
          <w:bCs w:val="1"/>
          <w:sz w:val="20"/>
          <w:szCs w:val="20"/>
        </w:rPr>
      </w:pPr>
      <w:bookmarkStart w:colFirst="0" w:colLast="0" w:name="_heading=h.gxog3o409lky" w:id="4"/>
      <w:bookmarkEnd w:id="4"/>
      <w:r w:rsidDel="00000000" w:rsidR="00000000" w:rsidRPr="00000000">
        <w:rPr>
          <w:rFonts w:ascii="Arial" w:cs="Arial" w:eastAsia="Arial" w:hAnsi="Arial"/>
          <w:b w:val="1"/>
          <w:bCs w:val="1"/>
          <w:sz w:val="20"/>
          <w:szCs w:val="20"/>
          <w:rtl w:val="0"/>
        </w:rPr>
        <w:t xml:space="preserve">Тільки для професійного використання</w:t>
      </w:r>
      <w:r w:rsidDel="00000000" w:rsidR="00000000" w:rsidRPr="00000000">
        <w:drawing>
          <wp:anchor allowOverlap="1" behindDoc="0" distB="114300" distT="114300" distL="114300" distR="114300" hidden="0" layoutInCell="1" locked="0" relativeHeight="0" simplePos="0">
            <wp:simplePos x="0" y="0"/>
            <wp:positionH relativeFrom="column">
              <wp:posOffset>2190750</wp:posOffset>
            </wp:positionH>
            <wp:positionV relativeFrom="paragraph">
              <wp:posOffset>125722</wp:posOffset>
            </wp:positionV>
            <wp:extent cx="714358" cy="245926"/>
            <wp:effectExtent b="0" l="0" r="0" t="0"/>
            <wp:wrapNone/>
            <wp:docPr id="4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714358" cy="245926"/>
                    </a:xfrm>
                    <a:prstGeom prst="rect"/>
                    <a:ln/>
                  </pic:spPr>
                </pic:pic>
              </a:graphicData>
            </a:graphic>
          </wp:anchor>
        </w:drawing>
      </w:r>
    </w:p>
    <w:p w:rsidR="00000000" w:rsidDel="00000000" w:rsidP="00000000" w:rsidRDefault="00000000" w:rsidRPr="00000000" w14:paraId="00000008">
      <w:pPr>
        <w:spacing w:after="0" w:line="240" w:lineRule="auto"/>
        <w:ind w:left="0" w:right="0" w:firstLine="0"/>
        <w:rPr>
          <w:rFonts w:ascii="Arial" w:cs="Arial" w:eastAsia="Arial" w:hAnsi="Arial"/>
          <w:b w:val="1"/>
          <w:bCs w:val="1"/>
          <w:sz w:val="20"/>
          <w:szCs w:val="20"/>
        </w:rPr>
      </w:pPr>
      <w:bookmarkStart w:colFirst="0" w:colLast="0" w:name="_heading=h.a8kn35swrzy0" w:id="5"/>
      <w:bookmarkEnd w:id="5"/>
      <w:r w:rsidDel="00000000" w:rsidR="00000000" w:rsidRPr="00000000">
        <w:rPr>
          <w:rtl w:val="0"/>
        </w:rPr>
      </w:r>
    </w:p>
    <w:p w:rsidR="00000000" w:rsidDel="00000000" w:rsidP="00000000" w:rsidRDefault="00000000" w:rsidRPr="00000000" w14:paraId="00000009">
      <w:pPr>
        <w:spacing w:after="0" w:line="240" w:lineRule="auto"/>
        <w:ind w:left="0" w:right="0" w:firstLine="0"/>
        <w:rPr>
          <w:rFonts w:ascii="Arial" w:cs="Arial" w:eastAsia="Arial" w:hAnsi="Arial"/>
          <w:b w:val="1"/>
          <w:bCs w:val="1"/>
          <w:sz w:val="20"/>
          <w:szCs w:val="20"/>
        </w:rPr>
      </w:pPr>
      <w:bookmarkStart w:colFirst="0" w:colLast="0" w:name="_heading=h.oe9o8xsq5lkr" w:id="6"/>
      <w:bookmarkEnd w:id="6"/>
      <w:r w:rsidDel="00000000" w:rsidR="00000000" w:rsidRPr="00000000">
        <w:rPr>
          <w:rFonts w:ascii="Arial" w:cs="Arial" w:eastAsia="Arial" w:hAnsi="Arial"/>
          <w:b w:val="1"/>
          <w:bCs w:val="1"/>
          <w:sz w:val="20"/>
          <w:szCs w:val="20"/>
          <w:rtl w:val="0"/>
        </w:rPr>
        <w:t xml:space="preserve">Каталожні номери:</w:t>
      </w:r>
    </w:p>
    <w:p w:rsidR="00000000" w:rsidDel="00000000" w:rsidP="00000000" w:rsidRDefault="00000000" w:rsidRPr="00000000" w14:paraId="0000000A">
      <w:pPr>
        <w:widowControl w:val="0"/>
        <w:spacing w:after="0" w:line="240" w:lineRule="auto"/>
        <w:ind w:left="0"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IP202010-100 –  100 тестів</w:t>
      </w:r>
    </w:p>
    <w:p w:rsidR="00000000" w:rsidDel="00000000" w:rsidP="00000000" w:rsidRDefault="00000000" w:rsidRPr="00000000" w14:paraId="0000000B">
      <w:pPr>
        <w:widowControl w:val="0"/>
        <w:spacing w:after="0" w:line="240" w:lineRule="auto"/>
        <w:ind w:left="0" w:righ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IP202010-500 –  500 тестів</w:t>
      </w:r>
      <w:r w:rsidDel="00000000" w:rsidR="00000000" w:rsidRPr="00000000">
        <w:rPr>
          <w:rtl w:val="0"/>
        </w:rPr>
      </w:r>
    </w:p>
    <w:p w:rsidR="00000000" w:rsidDel="00000000" w:rsidP="00000000" w:rsidRDefault="00000000" w:rsidRPr="00000000" w14:paraId="0000000C">
      <w:pPr>
        <w:spacing w:after="0" w:line="240" w:lineRule="auto"/>
        <w:ind w:left="0" w:right="0" w:firstLine="0"/>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D">
      <w:pPr>
        <w:spacing w:after="0" w:line="240" w:lineRule="auto"/>
        <w:ind w:left="0" w:right="0" w:firstLine="0"/>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E">
      <w:pPr>
        <w:widowControl w:val="0"/>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Склад набору</w:t>
      </w:r>
    </w:p>
    <w:tbl>
      <w:tblPr>
        <w:tblStyle w:val="Table1"/>
        <w:tblW w:w="5310.0" w:type="dxa"/>
        <w:jc w:val="center"/>
        <w:tblLayout w:type="fixed"/>
        <w:tblLook w:val="0000"/>
      </w:tblPr>
      <w:tblGrid>
        <w:gridCol w:w="420"/>
        <w:gridCol w:w="1200"/>
        <w:gridCol w:w="1845"/>
        <w:gridCol w:w="990"/>
        <w:gridCol w:w="855"/>
        <w:tblGridChange w:id="0">
          <w:tblGrid>
            <w:gridCol w:w="420"/>
            <w:gridCol w:w="1200"/>
            <w:gridCol w:w="1845"/>
            <w:gridCol w:w="990"/>
            <w:gridCol w:w="855"/>
          </w:tblGrid>
        </w:tblGridChange>
      </w:tblGrid>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F">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Колір кришки</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1">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Компонент</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100 тестів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500 тестів</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4">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color w:val="70ad47"/>
                <w:sz w:val="18"/>
                <w:szCs w:val="18"/>
                <w:rtl w:val="0"/>
              </w:rPr>
              <w:t xml:space="preserve">ЗЕЛЕНИЙ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widowControl w:val="0"/>
              <w:spacing w:after="0" w:line="240" w:lineRule="auto"/>
              <w:ind w:left="0" w:right="0" w:firstLine="0"/>
              <w:rPr>
                <w:rFonts w:ascii="Arial" w:cs="Arial" w:eastAsia="Arial" w:hAnsi="Arial"/>
                <w:sz w:val="18"/>
                <w:szCs w:val="18"/>
              </w:rPr>
            </w:pPr>
            <w:bookmarkStart w:colFirst="0" w:colLast="0" w:name="_heading=h.1fob9te" w:id="7"/>
            <w:bookmarkEnd w:id="7"/>
            <w:r w:rsidDel="00000000" w:rsidR="00000000" w:rsidRPr="00000000">
              <w:rPr>
                <w:rFonts w:ascii="Arial" w:cs="Arial" w:eastAsia="Arial" w:hAnsi="Arial"/>
                <w:sz w:val="18"/>
                <w:szCs w:val="18"/>
                <w:rtl w:val="0"/>
              </w:rPr>
              <w:t xml:space="preserve">Multi RM-1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7">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 x 1400 мкл</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9">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color w:val="5b9bd5"/>
                <w:sz w:val="18"/>
                <w:szCs w:val="18"/>
                <w:rtl w:val="0"/>
              </w:rPr>
              <w:t xml:space="preserve">БЛАКИТНИЙ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B">
            <w:pPr>
              <w:widowControl w:val="0"/>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Multi RM-2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500 мкл</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color w:val="ffff00"/>
                <w:sz w:val="18"/>
                <w:szCs w:val="18"/>
                <w:rtl w:val="0"/>
              </w:rPr>
              <w:t xml:space="preserve">ЖОВТИЙ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widowControl w:val="0"/>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Позитивний контрольний зразок (Positive Control)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1">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200 мкл</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3">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color w:val="aeaaaa"/>
                <w:sz w:val="18"/>
                <w:szCs w:val="18"/>
                <w:rtl w:val="0"/>
              </w:rPr>
              <w:t xml:space="preserve">БІЛИЙ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widowControl w:val="0"/>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Негативний контрольний зразок (Negative Control)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6">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100 мкл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widowControl w:val="0"/>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200 мкл</w:t>
            </w:r>
          </w:p>
        </w:tc>
      </w:tr>
    </w:tbl>
    <w:p w:rsidR="00000000" w:rsidDel="00000000" w:rsidP="00000000" w:rsidRDefault="00000000" w:rsidRPr="00000000" w14:paraId="00000028">
      <w:pPr>
        <w:spacing w:after="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Транспортування, зберігання та стабільність</w:t>
      </w:r>
    </w:p>
    <w:p w:rsidR="00000000" w:rsidDel="00000000" w:rsidP="00000000" w:rsidRDefault="00000000" w:rsidRPr="00000000" w14:paraId="0000002A">
      <w:pPr>
        <w:spacing w:after="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Набори можна транспортувати при температурі від +2°C до +8°C. Усі компоненти набору RevoDx RSV qPCR Kit RevoDx Influenza A&amp;B / SARS-CoV-2 qPCR Kit слід зберігати при температурі від -25°C до -15°C. Слід уникати зберігання при вищих температурах. За умови належного зберігання всі компоненти набору залишаються стабільні до закінчення терміну придатності, вказаного на етикетці продукту.</w:t>
      </w:r>
    </w:p>
    <w:p w:rsidR="00000000" w:rsidDel="00000000" w:rsidP="00000000" w:rsidRDefault="00000000" w:rsidRPr="00000000" w14:paraId="0000002C">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D">
      <w:pPr>
        <w:widowControl w:val="0"/>
        <w:spacing w:after="0" w:before="4"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bCs w:val="1"/>
          <w:rtl w:val="0"/>
        </w:rPr>
        <w:t xml:space="preserve">Передбачене використання</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E">
      <w:pPr>
        <w:widowControl w:val="0"/>
        <w:spacing w:after="0" w:before="4"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widowControl w:val="0"/>
        <w:spacing w:after="0" w:before="2"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RevoDx Influenza A&amp;B / SARS-CoV-2 qPCR Kit - це ПЛР-тест у режимі реального часу зі зворотною транскрипцією, призначений для якісного виявлення та диференціації нуклеїнових кислот грипу A, грипу B і коронавірусу SARS-CoV у зразках мазків з ротової порожнини та носогорла людей з ознаками та симптомами інфекції, які нагадують на грип або COVID-19. </w:t>
      </w:r>
    </w:p>
    <w:p w:rsidR="00000000" w:rsidDel="00000000" w:rsidP="00000000" w:rsidRDefault="00000000" w:rsidRPr="00000000" w14:paraId="00000030">
      <w:pPr>
        <w:widowControl w:val="0"/>
        <w:spacing w:after="0" w:before="2"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РНК вірусів грипу А, грипу В і SARS-CoV-2, як правило, виявляються в мазку з ротогорла та носагорла людини під час гострої фази інфекції. Позитивні результати свідчать про активну інфекцію. Лабораторії зобов’язані повідомляти про всі позитивні результати на SARS-CoV-2 відповідним органам охорони здоров’я.</w:t>
      </w:r>
    </w:p>
    <w:p w:rsidR="00000000" w:rsidDel="00000000" w:rsidP="00000000" w:rsidRDefault="00000000" w:rsidRPr="00000000" w14:paraId="00000031">
      <w:pPr>
        <w:widowControl w:val="0"/>
        <w:spacing w:after="0" w:before="2"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Негативні результати не виключають інфікування і не повинні використовуватися як єдина основа для прийняття рішень про лікування пацієнта. Негативні результати необхідно поєднувати з клінічними спостереженнями, історією хвороби та епідеміологічною інформацією.</w:t>
      </w:r>
    </w:p>
    <w:p w:rsidR="00000000" w:rsidDel="00000000" w:rsidP="00000000" w:rsidRDefault="00000000" w:rsidRPr="00000000" w14:paraId="00000032">
      <w:pPr>
        <w:widowControl w:val="0"/>
        <w:spacing w:after="0" w:before="2"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Набір RevoDx Influenza A&amp;B / SARS-CoV-2 qPCR призначений для використання кваліфікованим і підготовленим персоналом клінічної лабораторії, спеціально проінструктованим і навченим методам ПЛР у реальному часі та процедурам діагностики </w:t>
      </w:r>
      <w:r w:rsidDel="00000000" w:rsidR="00000000" w:rsidRPr="00000000">
        <w:rPr>
          <w:rFonts w:ascii="Arial" w:cs="Arial" w:eastAsia="Arial" w:hAnsi="Arial"/>
          <w:i w:val="1"/>
          <w:iCs w:val="1"/>
          <w:sz w:val="18"/>
          <w:szCs w:val="18"/>
          <w:rtl w:val="0"/>
        </w:rPr>
        <w:t xml:space="preserve">in vitro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33">
      <w:pPr>
        <w:widowControl w:val="0"/>
        <w:spacing w:after="0" w:before="2"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spacing w:after="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Обмеження щодо використання продукту</w:t>
      </w:r>
      <w:r w:rsidDel="00000000" w:rsidR="00000000" w:rsidRPr="00000000">
        <w:rPr>
          <w:rtl w:val="0"/>
        </w:rPr>
      </w:r>
    </w:p>
    <w:p w:rsidR="00000000" w:rsidDel="00000000" w:rsidP="00000000" w:rsidRDefault="00000000" w:rsidRPr="00000000" w14:paraId="00000035">
      <w:pPr>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RevoDx Influenza A&amp;B / SARS-CoV-2 qPCR Kit призначений лише для діагностики </w:t>
      </w:r>
      <w:r w:rsidDel="00000000" w:rsidR="00000000" w:rsidRPr="00000000">
        <w:rPr>
          <w:rFonts w:ascii="Arial" w:cs="Arial" w:eastAsia="Arial" w:hAnsi="Arial"/>
          <w:i w:val="1"/>
          <w:iCs w:val="1"/>
          <w:sz w:val="18"/>
          <w:szCs w:val="18"/>
          <w:rtl w:val="0"/>
        </w:rPr>
        <w:t xml:space="preserve">in vitro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36">
      <w:pPr>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Потенційні мутації в цільових областях геному грипу А, грипу В і SARS-CoV-2, залучених у реакції, можуть призвести до хибнонегативних результатів тесту.</w:t>
      </w:r>
    </w:p>
    <w:p w:rsidR="00000000" w:rsidDel="00000000" w:rsidP="00000000" w:rsidRDefault="00000000" w:rsidRPr="00000000" w14:paraId="00000037">
      <w:pPr>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Цей набір валідовано для використання зі зразками мазків з ротогорла та носогорла людини. Тестування з іншими типами зразків може призвести до неточних результатів.</w:t>
      </w:r>
    </w:p>
    <w:p w:rsidR="00000000" w:rsidDel="00000000" w:rsidP="00000000" w:rsidRDefault="00000000" w:rsidRPr="00000000" w14:paraId="00000038">
      <w:pPr>
        <w:widowControl w:val="0"/>
        <w:numPr>
          <w:ilvl w:val="0"/>
          <w:numId w:val="3"/>
        </w:numPr>
        <w:spacing w:after="0" w:line="240" w:lineRule="auto"/>
        <w:ind w:left="720" w:right="0" w:hanging="360"/>
        <w:jc w:val="both"/>
        <w:rPr>
          <w:rFonts w:ascii="Arial" w:cs="Arial" w:eastAsia="Arial" w:hAnsi="Arial"/>
          <w:sz w:val="18"/>
          <w:szCs w:val="18"/>
          <w:u w:val="none"/>
        </w:rPr>
      </w:pPr>
      <w:bookmarkStart w:colFirst="0" w:colLast="0" w:name="_heading=h.3znysh7" w:id="8"/>
      <w:bookmarkEnd w:id="8"/>
      <w:r w:rsidDel="00000000" w:rsidR="00000000" w:rsidRPr="00000000">
        <w:rPr>
          <w:rFonts w:ascii="Arial" w:cs="Arial" w:eastAsia="Arial" w:hAnsi="Arial"/>
          <w:sz w:val="18"/>
          <w:szCs w:val="18"/>
          <w:rtl w:val="0"/>
        </w:rPr>
        <w:t xml:space="preserve">Інгібітори ПЛР в елюатах можуть призвести до хибнонегативних або невалідних результатів тесту.</w:t>
      </w:r>
    </w:p>
    <w:p w:rsidR="00000000" w:rsidDel="00000000" w:rsidP="00000000" w:rsidRDefault="00000000" w:rsidRPr="00000000" w14:paraId="00000039">
      <w:pPr>
        <w:widowControl w:val="0"/>
        <w:numPr>
          <w:ilvl w:val="0"/>
          <w:numId w:val="3"/>
        </w:numPr>
        <w:spacing w:after="0" w:line="240" w:lineRule="auto"/>
        <w:ind w:left="720" w:right="0" w:hanging="360"/>
        <w:jc w:val="both"/>
        <w:rPr>
          <w:rFonts w:ascii="Arial" w:cs="Arial" w:eastAsia="Arial" w:hAnsi="Arial"/>
          <w:sz w:val="18"/>
          <w:szCs w:val="18"/>
          <w:u w:val="none"/>
        </w:rPr>
      </w:pPr>
      <w:bookmarkStart w:colFirst="0" w:colLast="0" w:name="_heading=h.9ckhjk3rz8t6" w:id="9"/>
      <w:bookmarkEnd w:id="9"/>
      <w:r w:rsidDel="00000000" w:rsidR="00000000" w:rsidRPr="00000000">
        <w:rPr>
          <w:rFonts w:ascii="Arial" w:cs="Arial" w:eastAsia="Arial" w:hAnsi="Arial"/>
          <w:sz w:val="18"/>
          <w:szCs w:val="18"/>
          <w:rtl w:val="0"/>
        </w:rPr>
        <w:t xml:space="preserve">Для отримання достовірних результатів необхідно дотримуватись правильних методів відбору, транспортування, зберігання та обробки зразків.</w:t>
      </w:r>
    </w:p>
    <w:p w:rsidR="00000000" w:rsidDel="00000000" w:rsidP="00000000" w:rsidRDefault="00000000" w:rsidRPr="00000000" w14:paraId="0000003A">
      <w:pPr>
        <w:widowControl w:val="0"/>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3B">
      <w:pPr>
        <w:widowControl w:val="0"/>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3C">
      <w:pPr>
        <w:widowControl w:val="0"/>
        <w:numPr>
          <w:ilvl w:val="0"/>
          <w:numId w:val="3"/>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Не використовуйте набір після закінчення терміну придатності. Компоненти набору з різних серій не можна змішувати.</w:t>
      </w:r>
    </w:p>
    <w:p w:rsidR="00000000" w:rsidDel="00000000" w:rsidP="00000000" w:rsidRDefault="00000000" w:rsidRPr="00000000" w14:paraId="0000003D">
      <w:pPr>
        <w:spacing w:after="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E">
      <w:pPr>
        <w:spacing w:after="0" w:line="240" w:lineRule="auto"/>
        <w:ind w:left="0" w:righ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Опис продукту</w:t>
      </w:r>
    </w:p>
    <w:p w:rsidR="00000000" w:rsidDel="00000000" w:rsidP="00000000" w:rsidRDefault="00000000" w:rsidRPr="00000000" w14:paraId="0000003F">
      <w:pPr>
        <w:spacing w:after="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0">
      <w:pPr>
        <w:spacing w:after="0" w:line="240" w:lineRule="auto"/>
        <w:ind w:left="0" w:right="0" w:firstLine="0"/>
        <w:jc w:val="both"/>
        <w:rPr>
          <w:rFonts w:ascii="Arial" w:cs="Arial" w:eastAsia="Arial" w:hAnsi="Arial"/>
          <w:sz w:val="18"/>
          <w:szCs w:val="18"/>
        </w:rPr>
      </w:pPr>
      <w:bookmarkStart w:colFirst="0" w:colLast="0" w:name="_heading=h.2et92p0" w:id="10"/>
      <w:bookmarkEnd w:id="10"/>
      <w:r w:rsidDel="00000000" w:rsidR="00000000" w:rsidRPr="00000000">
        <w:rPr>
          <w:rFonts w:ascii="Arial" w:cs="Arial" w:eastAsia="Arial" w:hAnsi="Arial"/>
          <w:sz w:val="18"/>
          <w:szCs w:val="18"/>
          <w:rtl w:val="0"/>
        </w:rPr>
        <w:t xml:space="preserve">RevoDx Influenza A&amp;B / SARS-CoV-2 qPCR Kit - це набір для ПЛР у реальному часі зі зворотною транскрипцією, який дозволяє якісну детекцію генів orf1ab та гену N у складі РНК SARS-CoV-2, гену матриксу (М1) у складі РНК грипу А та неструктурного гена 2 (NS2) у складі РНК грипу В в одній пробірці разом з одночасним виявленням РНКази Р людини у якості внутіршнього контролю.</w:t>
      </w:r>
    </w:p>
    <w:p w:rsidR="00000000" w:rsidDel="00000000" w:rsidP="00000000" w:rsidRDefault="00000000" w:rsidRPr="00000000" w14:paraId="00000041">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RevoDx Influenza A&amp;B / SARS-CoV-2 qPCR Kit - це набір для одностадійної ПЛР у реальному часі зі зворотною транскрипцією. При цьому спочатку на матриці РНК здійснюється зворотна транскрипція з утворенням комплементарних ланцюгів ДНК (кДНК), а потім відбувається ампліфікація кДНК за допомогою ферменту ДНК-полімерази. Під час реплікації кДНК у ході ПЛР, мічений флуоресцентним барвником зонд гібридизується з ДНК-матрицею, а потім руйнується через 5'-3' ендонуклеазну активність ДНК-полімерази </w:t>
      </w:r>
      <w:r w:rsidDel="00000000" w:rsidR="00000000" w:rsidRPr="00000000">
        <w:rPr>
          <w:rFonts w:ascii="Arial" w:cs="Arial" w:eastAsia="Arial" w:hAnsi="Arial"/>
          <w:i w:val="1"/>
          <w:iCs w:val="1"/>
          <w:sz w:val="18"/>
          <w:szCs w:val="18"/>
          <w:rtl w:val="0"/>
        </w:rPr>
        <w:t xml:space="preserve">Thermus aquaticus</w:t>
      </w:r>
      <w:r w:rsidDel="00000000" w:rsidR="00000000" w:rsidRPr="00000000">
        <w:rPr>
          <w:rFonts w:ascii="Arial" w:cs="Arial" w:eastAsia="Arial" w:hAnsi="Arial"/>
          <w:sz w:val="18"/>
          <w:szCs w:val="18"/>
          <w:rtl w:val="0"/>
        </w:rPr>
        <w:t xml:space="preserve"> (Taq) в міру подовження праймера ПЛР. Зонд розщеплюється лише тоді, коли відбувається реплікація ДНК, при цьому відбувається розділення молекули флуоресцентного барвника та молекули гасника. 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w:t>
      </w:r>
    </w:p>
    <w:p w:rsidR="00000000" w:rsidDel="00000000" w:rsidP="00000000" w:rsidRDefault="00000000" w:rsidRPr="00000000" w14:paraId="00000042">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Метод виконується безпосередньо на РНК, виділеній із зразків пацієнта. Виявлення РНК грипу A, грипу B і SARS-CoV-2 здійснюється в одній пробірці, в якій одночасно виявляється РНКаза P людини як внутрішній контроль, який контролює виділення та ампліфікацію мішені.</w:t>
      </w:r>
    </w:p>
    <w:p w:rsidR="00000000" w:rsidDel="00000000" w:rsidP="00000000" w:rsidRDefault="00000000" w:rsidRPr="00000000" w14:paraId="00000043">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Ген orf1ab і ген N РНК SARS-CoV-2 детектуються за каналом  FAM. Матричний ген (M1) РНК вірусу грипу A детектується за каналом HEX, а неструктурний ген 2 (NS2) РНК вірусу грипу B детектується за каналом Texas Red. Ген РНКази Р людини детектується за каналом Cy5.</w:t>
      </w:r>
    </w:p>
    <w:p w:rsidR="00000000" w:rsidDel="00000000" w:rsidP="00000000" w:rsidRDefault="00000000" w:rsidRPr="00000000" w14:paraId="00000044">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Прилади</w:t>
      </w:r>
    </w:p>
    <w:p w:rsidR="00000000" w:rsidDel="00000000" w:rsidP="00000000" w:rsidRDefault="00000000" w:rsidRPr="00000000" w14:paraId="00000045">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RevoDx Influenza A&amp;B / SARS-CoV-2 qPCR Kit  можна використовувати із ампліфікаторами для ПЛР у реальному часі BIO-RAD CFX96, Tianlong Gentier 96, Applied Biosystems QuantStudio5, а також приладами ДНК-технології серії ДТ (DT-prime, DT-lite). RevoDx Influenza A&amp;B / SARS-CoV-2 qPCR Kit  також може бути сумісним з більшістю ампліфікаторів для ПЛР у реальному часі з каналами ROX, Cy-5, HEX та FAM.</w:t>
      </w:r>
    </w:p>
    <w:p w:rsidR="00000000" w:rsidDel="00000000" w:rsidP="00000000" w:rsidRDefault="00000000" w:rsidRPr="00000000" w14:paraId="00000046">
      <w:pPr>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З</w:t>
      </w:r>
      <w:r w:rsidDel="00000000" w:rsidR="00000000" w:rsidRPr="00000000">
        <w:rPr>
          <w:rFonts w:ascii="Arial" w:cs="Arial" w:eastAsia="Arial" w:hAnsi="Arial"/>
          <w:b w:val="1"/>
          <w:bCs w:val="1"/>
          <w:rtl w:val="0"/>
        </w:rPr>
        <w:t xml:space="preserve">агальний опис</w:t>
      </w:r>
    </w:p>
    <w:p w:rsidR="00000000" w:rsidDel="00000000" w:rsidP="00000000" w:rsidRDefault="00000000" w:rsidRPr="00000000" w14:paraId="00000047">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Коронавіруси та віруси грипу - це оболонкові, одноланцюгові РНК віруси. Однак геноми цих вірусів відрізняються за полярністю та сегментованістю. Вірус грипу містить 8 негативних фрагментів РНК. SARS-CoV-2 має несегментований позитивний геном РНК.</w:t>
      </w:r>
    </w:p>
    <w:p w:rsidR="00000000" w:rsidDel="00000000" w:rsidP="00000000" w:rsidRDefault="00000000" w:rsidRPr="00000000" w14:paraId="00000048">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Інша відмінність між цими вірусами полягає в тому, що SARS-CoV-2 представлений лише 1 штамом, а вірус грипу має 4 різних штами (A, B, C і D) і багато різних підтипів.</w:t>
      </w:r>
    </w:p>
    <w:p w:rsidR="00000000" w:rsidDel="00000000" w:rsidP="00000000" w:rsidRDefault="00000000" w:rsidRPr="00000000" w14:paraId="00000049">
      <w:pPr>
        <w:spacing w:after="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spacing w:after="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Інформація щодо безпеки</w:t>
      </w:r>
      <w:r w:rsidDel="00000000" w:rsidR="00000000" w:rsidRPr="00000000">
        <w:rPr>
          <w:rtl w:val="0"/>
        </w:rPr>
      </w:r>
    </w:p>
    <w:p w:rsidR="00000000" w:rsidDel="00000000" w:rsidP="00000000" w:rsidRDefault="00000000" w:rsidRPr="00000000" w14:paraId="0000004B">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Зверніть увагу на Тимчасовий гайд щодо збору, обробки та тестування клінічних зразків від досліджуваних пацієнтів на новий коронавірус  2019 року (Interim Guidelines for Collecting, Handling, and Testing Clinical Specimens from Patients Under Investigation (PUIs) for 2019 Novel Coronavirus (2019-nCoV)) </w:t>
      </w:r>
      <w:hyperlink r:id="rId11">
        <w:r w:rsidDel="00000000" w:rsidR="00000000" w:rsidRPr="00000000">
          <w:rPr>
            <w:rFonts w:ascii="Arial" w:cs="Arial" w:eastAsia="Arial" w:hAnsi="Arial"/>
            <w:sz w:val="18"/>
            <w:szCs w:val="18"/>
            <w:u w:val="single"/>
            <w:rtl w:val="0"/>
          </w:rPr>
          <w:t xml:space="preserve">https://www.cdc.gov/coronavirus/2019-nCoV/guidelines-clinical-specimens.html</w:t>
        </w:r>
      </w:hyperlink>
      <w:r w:rsidDel="00000000" w:rsidR="00000000" w:rsidRPr="00000000">
        <w:rPr>
          <w:rtl w:val="0"/>
        </w:rPr>
      </w:r>
    </w:p>
    <w:p w:rsidR="00000000" w:rsidDel="00000000" w:rsidP="00000000" w:rsidRDefault="00000000" w:rsidRPr="00000000" w14:paraId="0000004C">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4D">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4E">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Уникайте розбризкування та утворення аерозолів.</w:t>
      </w:r>
    </w:p>
    <w:p w:rsidR="00000000" w:rsidDel="00000000" w:rsidP="00000000" w:rsidRDefault="00000000" w:rsidRPr="00000000" w14:paraId="0000004F">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В лабораторній зоні не можна вживати їжу, напої та палити.</w:t>
      </w:r>
    </w:p>
    <w:p w:rsidR="00000000" w:rsidDel="00000000" w:rsidP="00000000" w:rsidRDefault="00000000" w:rsidRPr="00000000" w14:paraId="00000050">
      <w:pPr>
        <w:numPr>
          <w:ilvl w:val="0"/>
          <w:numId w:val="1"/>
        </w:numPr>
        <w:tabs>
          <w:tab w:val="left" w:leader="none" w:pos="284"/>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Необхідно мити руки після контакту зі зрізками та реагентами.</w:t>
      </w:r>
    </w:p>
    <w:p w:rsidR="00000000" w:rsidDel="00000000" w:rsidP="00000000" w:rsidRDefault="00000000" w:rsidRPr="00000000" w14:paraId="00000051">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2">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При роботі у лабораторії необхідно користуватись засобами індивідуального захисту.</w:t>
      </w:r>
    </w:p>
    <w:p w:rsidR="00000000" w:rsidDel="00000000" w:rsidP="00000000" w:rsidRDefault="00000000" w:rsidRPr="00000000" w14:paraId="00000053">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На початку та в кінці роботи дезінфікуйте усі робочі поверхні знезаражувальними розчинами.</w:t>
      </w:r>
    </w:p>
    <w:p w:rsidR="00000000" w:rsidDel="00000000" w:rsidP="00000000" w:rsidRDefault="00000000" w:rsidRPr="00000000" w14:paraId="00000054">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Переконайтесь, що усі розхідні матеріали мають маркування DNase/RNase-free. </w:t>
      </w:r>
    </w:p>
    <w:p w:rsidR="00000000" w:rsidDel="00000000" w:rsidP="00000000" w:rsidRDefault="00000000" w:rsidRPr="00000000" w14:paraId="00000055">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Поводьтеся з усіма матеріалами відповідно до правил роботи в лабораторіях,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56">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Використовуйте тільки калібровані дозатори та завжди змінюйте наконечники під час роботи з різними рідинами (бажано використовувати наконечники з аерозольним фільтром).</w:t>
      </w:r>
    </w:p>
    <w:p w:rsidR="00000000" w:rsidDel="00000000" w:rsidP="00000000" w:rsidRDefault="00000000" w:rsidRPr="00000000" w14:paraId="00000057">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Зберігайте набір якомога далі від джерел забруднення нуклеїновими кислотами, особливо продуктів ампліфікації. </w:t>
      </w:r>
    </w:p>
    <w:p w:rsidR="00000000" w:rsidDel="00000000" w:rsidP="00000000" w:rsidRDefault="00000000" w:rsidRPr="00000000" w14:paraId="00000058">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Усі маніпуляції варто проводити в окремих зонах (екстракція нуклеїнових кислот, приготування реакційних сумішей, ампліфікація) для уникнення контамінації.</w:t>
      </w:r>
    </w:p>
    <w:p w:rsidR="00000000" w:rsidDel="00000000" w:rsidP="00000000" w:rsidRDefault="00000000" w:rsidRPr="00000000" w14:paraId="00000059">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5A">
      <w:pPr>
        <w:numPr>
          <w:ilvl w:val="0"/>
          <w:numId w:val="1"/>
        </w:numPr>
        <w:tabs>
          <w:tab w:val="left" w:leader="none" w:pos="284"/>
          <w:tab w:val="left" w:leader="none" w:pos="5245"/>
          <w:tab w:val="left" w:leader="none" w:pos="5387"/>
        </w:tabs>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Роботи повинні виконуватись в одному напрямку, починаючи із зони екстракції ДНК/РНК і закінчуючи відповідними зонами використання.</w:t>
      </w:r>
    </w:p>
    <w:p w:rsidR="00000000" w:rsidDel="00000000" w:rsidP="00000000" w:rsidRDefault="00000000" w:rsidRPr="00000000" w14:paraId="0000005B">
      <w:pPr>
        <w:spacing w:after="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spacing w:after="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Характеристики набору</w:t>
      </w:r>
      <w:r w:rsidDel="00000000" w:rsidR="00000000" w:rsidRPr="00000000">
        <w:rPr>
          <w:rtl w:val="0"/>
        </w:rPr>
      </w:r>
    </w:p>
    <w:p w:rsidR="00000000" w:rsidDel="00000000" w:rsidP="00000000" w:rsidRDefault="00000000" w:rsidRPr="00000000" w14:paraId="0000005D">
      <w:pPr>
        <w:widowControl w:val="0"/>
        <w:spacing w:after="0" w:before="105"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Аналітична чутливість </w:t>
      </w:r>
      <w:r w:rsidDel="00000000" w:rsidR="00000000" w:rsidRPr="00000000">
        <w:rPr>
          <w:rFonts w:ascii="Arial" w:cs="Arial" w:eastAsia="Arial" w:hAnsi="Arial"/>
          <w:sz w:val="18"/>
          <w:szCs w:val="18"/>
          <w:rtl w:val="0"/>
        </w:rPr>
        <w:t xml:space="preserve">Для визначення ліміту детекції (LoD) була підготовлена серія розведень AccuPlex™ SARS-CoV-2, вірусів грипу A/B та RSV панелі верифікації (Seracare Cat#:</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18"/>
          <w:szCs w:val="18"/>
          <w:rtl w:val="0"/>
        </w:rPr>
        <w:t xml:space="preserve">0505-0183)</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8"/>
          <w:szCs w:val="18"/>
          <w:rtl w:val="0"/>
        </w:rPr>
        <w:t xml:space="preserve">для отримання кінцевих концентрацій 1620, 540, 180, 60 та 20 копій/мл. Розведення відбувалось шляхом додавання розчинника, що складається з суспензії людських клітин і вірусного транспортного середовища (VTM), для імітації клінічних зразків. Вірусну РНК отримували за допомогою набору Viral RNA Purification Kit. Кожне розведення було перевірено у 24 повторах. Ліміт детекції був розрахований за допомогою пробіт-аналізу. Для кожної мішені було отримано такі значення:</w:t>
      </w:r>
    </w:p>
    <w:p w:rsidR="00000000" w:rsidDel="00000000" w:rsidP="00000000" w:rsidRDefault="00000000" w:rsidRPr="00000000" w14:paraId="0000005E">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Для SARS-CoV-2: 58 копій/мл</w:t>
      </w:r>
    </w:p>
    <w:p w:rsidR="00000000" w:rsidDel="00000000" w:rsidP="00000000" w:rsidRDefault="00000000" w:rsidRPr="00000000" w14:paraId="0000005F">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Для грипу A: 76 копій/мл </w:t>
      </w:r>
    </w:p>
    <w:p w:rsidR="00000000" w:rsidDel="00000000" w:rsidP="00000000" w:rsidRDefault="00000000" w:rsidRPr="00000000" w14:paraId="00000060">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Для грипу В: 95 копій/мл</w:t>
      </w:r>
    </w:p>
    <w:p w:rsidR="00000000" w:rsidDel="00000000" w:rsidP="00000000" w:rsidRDefault="00000000" w:rsidRPr="00000000" w14:paraId="00000061">
      <w:pPr>
        <w:spacing w:after="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2">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Перехресна контамінація </w:t>
      </w:r>
      <w:r w:rsidDel="00000000" w:rsidR="00000000" w:rsidRPr="00000000">
        <w:rPr>
          <w:rFonts w:ascii="Arial" w:cs="Arial" w:eastAsia="Arial" w:hAnsi="Arial"/>
          <w:sz w:val="18"/>
          <w:szCs w:val="18"/>
          <w:rtl w:val="0"/>
        </w:rPr>
        <w:t xml:space="preserve">Було оцінено потенційну перехресну контамінацію між зразками. Було проведено п’ять різних постановок ПЛР з одночасним тестуванням високопозитивних і негативних зразків. У кожному циклі використовували 4 високопозитивні зразки з транскрибованою </w:t>
      </w:r>
      <w:r w:rsidDel="00000000" w:rsidR="00000000" w:rsidRPr="00000000">
        <w:rPr>
          <w:rFonts w:ascii="Arial" w:cs="Arial" w:eastAsia="Arial" w:hAnsi="Arial"/>
          <w:i w:val="1"/>
          <w:iCs w:val="1"/>
          <w:sz w:val="18"/>
          <w:szCs w:val="18"/>
          <w:rtl w:val="0"/>
        </w:rPr>
        <w:t xml:space="preserve">in vitro</w:t>
      </w:r>
      <w:r w:rsidDel="00000000" w:rsidR="00000000" w:rsidRPr="00000000">
        <w:rPr>
          <w:rFonts w:ascii="Arial" w:cs="Arial" w:eastAsia="Arial" w:hAnsi="Arial"/>
          <w:sz w:val="18"/>
          <w:szCs w:val="18"/>
          <w:rtl w:val="0"/>
        </w:rPr>
        <w:t xml:space="preserve"> РНК і 4 негативні зразки. Перехресної контамінації не спостерігалося, і жоден зі зразків не виявив ознак вмісту інгібіторів ПЛР, що видно з ампліфікації внутрішнього контролю.</w:t>
      </w:r>
      <w:r w:rsidDel="00000000" w:rsidR="00000000" w:rsidRPr="00000000">
        <w:rPr>
          <w:rtl w:val="0"/>
        </w:rPr>
      </w:r>
    </w:p>
    <w:p w:rsidR="00000000" w:rsidDel="00000000" w:rsidP="00000000" w:rsidRDefault="00000000" w:rsidRPr="00000000" w14:paraId="00000063">
      <w:pPr>
        <w:spacing w:after="240" w:before="24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Перехресна реактивність.</w:t>
      </w:r>
      <w:r w:rsidDel="00000000" w:rsidR="00000000" w:rsidRPr="00000000">
        <w:rPr>
          <w:rFonts w:ascii="Arial" w:cs="Arial" w:eastAsia="Arial" w:hAnsi="Arial"/>
          <w:sz w:val="18"/>
          <w:szCs w:val="18"/>
          <w:rtl w:val="0"/>
        </w:rPr>
        <w:t xml:space="preserve"> Перехресна реактивність набору RevoDx Influenza A&amp;B / SARS-CoV-2 qPCR Kit була перевірена </w:t>
      </w:r>
      <w:r w:rsidDel="00000000" w:rsidR="00000000" w:rsidRPr="00000000">
        <w:rPr>
          <w:rFonts w:ascii="Arial" w:cs="Arial" w:eastAsia="Arial" w:hAnsi="Arial"/>
          <w:i w:val="1"/>
          <w:iCs w:val="1"/>
          <w:sz w:val="18"/>
          <w:szCs w:val="18"/>
          <w:rtl w:val="0"/>
        </w:rPr>
        <w:t xml:space="preserve">in silico </w:t>
      </w:r>
      <w:r w:rsidDel="00000000" w:rsidR="00000000" w:rsidRPr="00000000">
        <w:rPr>
          <w:rFonts w:ascii="Arial" w:cs="Arial" w:eastAsia="Arial" w:hAnsi="Arial"/>
          <w:sz w:val="18"/>
          <w:szCs w:val="18"/>
          <w:rtl w:val="0"/>
        </w:rPr>
        <w:t xml:space="preserve">та шляхом постановки ПЛР. Аналіз </w:t>
      </w:r>
      <w:r w:rsidDel="00000000" w:rsidR="00000000" w:rsidRPr="00000000">
        <w:rPr>
          <w:rFonts w:ascii="Arial" w:cs="Arial" w:eastAsia="Arial" w:hAnsi="Arial"/>
          <w:i w:val="1"/>
          <w:iCs w:val="1"/>
          <w:sz w:val="18"/>
          <w:szCs w:val="18"/>
          <w:rtl w:val="0"/>
        </w:rPr>
        <w:t xml:space="preserve">in silico</w:t>
      </w:r>
      <w:r w:rsidDel="00000000" w:rsidR="00000000" w:rsidRPr="00000000">
        <w:rPr>
          <w:rFonts w:ascii="Arial" w:cs="Arial" w:eastAsia="Arial" w:hAnsi="Arial"/>
          <w:sz w:val="18"/>
          <w:szCs w:val="18"/>
          <w:rtl w:val="0"/>
        </w:rPr>
        <w:t xml:space="preserve"> праймерів і зондів RevoDx Flu A&amp;B / RSV / SARS-CoV-2 qPCR Kit проти послідовностей 27 патогенів показав, що набір буде специфічним до цільових генів вірусів і не буде перехресно реагувати з цими патогенами. 12 патогенних мікроорганізмів, перерахованих нижче, були протестовані на перехресну реактивність методом ПЛР за допомогою RevoDx Influenza A&amp;B / SARS-CoV-2 qPCR Kit. Хибнопозитивних результатів не спостерігалося. Нижче наведені результати перехресної реактивності, як у </w:t>
      </w:r>
      <w:r w:rsidDel="00000000" w:rsidR="00000000" w:rsidRPr="00000000">
        <w:rPr>
          <w:rFonts w:ascii="Arial" w:cs="Arial" w:eastAsia="Arial" w:hAnsi="Arial"/>
          <w:i w:val="1"/>
          <w:iCs w:val="1"/>
          <w:sz w:val="18"/>
          <w:szCs w:val="18"/>
          <w:rtl w:val="0"/>
        </w:rPr>
        <w:t xml:space="preserve">in silico</w:t>
      </w:r>
      <w:r w:rsidDel="00000000" w:rsidR="00000000" w:rsidRPr="00000000">
        <w:rPr>
          <w:rFonts w:ascii="Arial" w:cs="Arial" w:eastAsia="Arial" w:hAnsi="Arial"/>
          <w:sz w:val="18"/>
          <w:szCs w:val="18"/>
          <w:rtl w:val="0"/>
        </w:rPr>
        <w:t xml:space="preserve">, так і методом ПЛР. </w:t>
      </w:r>
      <w:r w:rsidDel="00000000" w:rsidR="00000000" w:rsidRPr="00000000">
        <w:rPr>
          <w:rtl w:val="0"/>
        </w:rPr>
      </w:r>
    </w:p>
    <w:p w:rsidR="00000000" w:rsidDel="00000000" w:rsidP="00000000" w:rsidRDefault="00000000" w:rsidRPr="00000000" w14:paraId="00000064">
      <w:pPr>
        <w:spacing w:after="0" w:before="240" w:line="240" w:lineRule="auto"/>
        <w:ind w:left="0" w:right="0" w:firstLine="0"/>
        <w:jc w:val="both"/>
        <w:rPr>
          <w:rFonts w:ascii="Arial" w:cs="Arial" w:eastAsia="Arial" w:hAnsi="Arial"/>
          <w:sz w:val="12"/>
          <w:szCs w:val="12"/>
        </w:rPr>
      </w:pPr>
      <w:r w:rsidDel="00000000" w:rsidR="00000000" w:rsidRPr="00000000">
        <w:rPr>
          <w:rFonts w:ascii="Arial" w:cs="Arial" w:eastAsia="Arial" w:hAnsi="Arial"/>
          <w:b w:val="1"/>
          <w:bCs w:val="1"/>
          <w:sz w:val="18"/>
          <w:szCs w:val="18"/>
          <w:rtl w:val="0"/>
        </w:rPr>
        <w:t xml:space="preserve">Аналіз перехресної реактивності </w:t>
      </w:r>
      <w:r w:rsidDel="00000000" w:rsidR="00000000" w:rsidRPr="00000000">
        <w:rPr>
          <w:rFonts w:ascii="Arial" w:cs="Arial" w:eastAsia="Arial" w:hAnsi="Arial"/>
          <w:b w:val="1"/>
          <w:bCs w:val="1"/>
          <w:i w:val="1"/>
          <w:iCs w:val="1"/>
          <w:sz w:val="18"/>
          <w:szCs w:val="18"/>
          <w:rtl w:val="0"/>
        </w:rPr>
        <w:t xml:space="preserve">in silico</w:t>
      </w:r>
      <w:r w:rsidDel="00000000" w:rsidR="00000000" w:rsidRPr="00000000">
        <w:rPr>
          <w:rtl w:val="0"/>
        </w:rPr>
      </w:r>
    </w:p>
    <w:sdt>
      <w:sdtPr>
        <w:lock w:val="contentLocked"/>
        <w:id w:val="-1980311687"/>
        <w:tag w:val="goog_rdk_1"/>
      </w:sdtPr>
      <w:sdtContent>
        <w:tbl>
          <w:tblPr>
            <w:tblStyle w:val="Table2"/>
            <w:tblW w:w="4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1830"/>
            <w:tblGridChange w:id="0">
              <w:tblGrid>
                <w:gridCol w:w="2910"/>
                <w:gridCol w:w="1830"/>
              </w:tblGrid>
            </w:tblGridChange>
          </w:tblGrid>
          <w:tr>
            <w:trPr>
              <w:cantSplit w:val="0"/>
              <w:tblHeader w:val="0"/>
            </w:trPr>
            <w:tc>
              <w:tcPr>
                <w:shd w:fill="auto" w:val="clear"/>
                <w:vAlign w:val="center"/>
              </w:tcPr>
              <w:p w:rsidR="00000000" w:rsidDel="00000000" w:rsidP="00000000" w:rsidRDefault="00000000" w:rsidRPr="00000000" w14:paraId="00000065">
                <w:pPr>
                  <w:spacing w:after="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Організм</w:t>
                </w:r>
              </w:p>
            </w:tc>
            <w:tc>
              <w:tcPr>
                <w:shd w:fill="auto" w:val="clear"/>
                <w:vAlign w:val="center"/>
              </w:tcPr>
              <w:p w:rsidR="00000000" w:rsidDel="00000000" w:rsidP="00000000" w:rsidRDefault="00000000" w:rsidRPr="00000000" w14:paraId="00000066">
                <w:pPr>
                  <w:spacing w:after="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Результат</w:t>
                </w:r>
              </w:p>
            </w:tc>
          </w:tr>
          <w:tr>
            <w:trPr>
              <w:cantSplit w:val="0"/>
              <w:tblHeader w:val="0"/>
            </w:trPr>
            <w:tc>
              <w:tcPr>
                <w:shd w:fill="auto" w:val="clear"/>
                <w:vAlign w:val="center"/>
              </w:tcPr>
              <w:p w:rsidR="00000000" w:rsidDel="00000000" w:rsidP="00000000" w:rsidRDefault="00000000" w:rsidRPr="00000000" w14:paraId="00000067">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Цитомегаловірус людини (Human Cytomegalovirus, HCMV)</w:t>
                </w:r>
              </w:p>
            </w:tc>
            <w:tc>
              <w:tcPr>
                <w:shd w:fill="auto" w:val="clear"/>
                <w:vAlign w:val="center"/>
              </w:tcPr>
              <w:p w:rsidR="00000000" w:rsidDel="00000000" w:rsidP="00000000" w:rsidRDefault="00000000" w:rsidRPr="00000000" w14:paraId="00000068">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69">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Вірус гепатиту С (Hepatitis C virus)</w:t>
                </w:r>
              </w:p>
            </w:tc>
            <w:tc>
              <w:tcPr>
                <w:shd w:fill="auto" w:val="clear"/>
                <w:vAlign w:val="center"/>
              </w:tcPr>
              <w:p w:rsidR="00000000" w:rsidDel="00000000" w:rsidP="00000000" w:rsidRDefault="00000000" w:rsidRPr="00000000" w14:paraId="0000006A">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6B">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Вірус гепатиту В (Hepatitis B virus)</w:t>
                </w:r>
              </w:p>
            </w:tc>
            <w:tc>
              <w:tcPr>
                <w:shd w:fill="auto" w:val="clear"/>
                <w:vAlign w:val="center"/>
              </w:tcPr>
              <w:p w:rsidR="00000000" w:rsidDel="00000000" w:rsidP="00000000" w:rsidRDefault="00000000" w:rsidRPr="00000000" w14:paraId="0000006C">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6D">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Коронавірус людини 229E</w:t>
                </w:r>
              </w:p>
            </w:tc>
            <w:tc>
              <w:tcPr>
                <w:shd w:fill="auto" w:val="clear"/>
                <w:vAlign w:val="center"/>
              </w:tcPr>
              <w:p w:rsidR="00000000" w:rsidDel="00000000" w:rsidP="00000000" w:rsidRDefault="00000000" w:rsidRPr="00000000" w14:paraId="0000006E">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6F">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Коронавірус людини OC43</w:t>
                </w:r>
              </w:p>
            </w:tc>
            <w:tc>
              <w:tcPr>
                <w:shd w:fill="auto" w:val="clear"/>
                <w:vAlign w:val="center"/>
              </w:tcPr>
              <w:p w:rsidR="00000000" w:rsidDel="00000000" w:rsidP="00000000" w:rsidRDefault="00000000" w:rsidRPr="00000000" w14:paraId="00000070">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1">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Коронавірус людини HKU1</w:t>
                </w:r>
              </w:p>
            </w:tc>
            <w:tc>
              <w:tcPr>
                <w:shd w:fill="auto" w:val="clear"/>
                <w:vAlign w:val="center"/>
              </w:tcPr>
              <w:p w:rsidR="00000000" w:rsidDel="00000000" w:rsidP="00000000" w:rsidRDefault="00000000" w:rsidRPr="00000000" w14:paraId="00000072">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3">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Коронавірус людини NL63</w:t>
                </w:r>
              </w:p>
            </w:tc>
            <w:tc>
              <w:tcPr>
                <w:shd w:fill="auto" w:val="clear"/>
                <w:vAlign w:val="center"/>
              </w:tcPr>
              <w:p w:rsidR="00000000" w:rsidDel="00000000" w:rsidP="00000000" w:rsidRDefault="00000000" w:rsidRPr="00000000" w14:paraId="00000074">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5">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SARS-коронавірус</w:t>
                </w:r>
              </w:p>
            </w:tc>
            <w:tc>
              <w:tcPr>
                <w:shd w:fill="auto" w:val="clear"/>
                <w:vAlign w:val="center"/>
              </w:tcPr>
              <w:p w:rsidR="00000000" w:rsidDel="00000000" w:rsidP="00000000" w:rsidRDefault="00000000" w:rsidRPr="00000000" w14:paraId="00000076">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7">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MERS-коронавірус</w:t>
                </w:r>
              </w:p>
            </w:tc>
            <w:tc>
              <w:tcPr>
                <w:shd w:fill="auto" w:val="clear"/>
                <w:vAlign w:val="center"/>
              </w:tcPr>
              <w:p w:rsidR="00000000" w:rsidDel="00000000" w:rsidP="00000000" w:rsidRDefault="00000000" w:rsidRPr="00000000" w14:paraId="00000078">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9">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Аденовірус (напр. C1 Ad. 71)</w:t>
                </w:r>
              </w:p>
            </w:tc>
            <w:tc>
              <w:tcPr>
                <w:shd w:fill="auto" w:val="clear"/>
                <w:vAlign w:val="center"/>
              </w:tcPr>
              <w:p w:rsidR="00000000" w:rsidDel="00000000" w:rsidP="00000000" w:rsidRDefault="00000000" w:rsidRPr="00000000" w14:paraId="0000007A">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B">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Метапневмовірус людини (Human Metapneumovirus, hMPV)</w:t>
                </w:r>
              </w:p>
            </w:tc>
            <w:tc>
              <w:tcPr>
                <w:shd w:fill="auto" w:val="clear"/>
                <w:vAlign w:val="center"/>
              </w:tcPr>
              <w:p w:rsidR="00000000" w:rsidDel="00000000" w:rsidP="00000000" w:rsidRDefault="00000000" w:rsidRPr="00000000" w14:paraId="0000007C">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D">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Вірус парагрипу 1-4 типу </w:t>
                </w:r>
              </w:p>
            </w:tc>
            <w:tc>
              <w:tcPr>
                <w:shd w:fill="auto" w:val="clear"/>
                <w:vAlign w:val="center"/>
              </w:tcPr>
              <w:p w:rsidR="00000000" w:rsidDel="00000000" w:rsidP="00000000" w:rsidRDefault="00000000" w:rsidRPr="00000000" w14:paraId="0000007E">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7F">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Ентеровірус (напр. EV68)</w:t>
                </w:r>
              </w:p>
            </w:tc>
            <w:tc>
              <w:tcPr>
                <w:shd w:fill="auto" w:val="clear"/>
                <w:vAlign w:val="center"/>
              </w:tcPr>
              <w:p w:rsidR="00000000" w:rsidDel="00000000" w:rsidP="00000000" w:rsidRDefault="00000000" w:rsidRPr="00000000" w14:paraId="00000080">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1">
                <w:pPr>
                  <w:spacing w:after="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Риновірус</w:t>
                </w:r>
              </w:p>
            </w:tc>
            <w:tc>
              <w:tcPr>
                <w:shd w:fill="auto" w:val="clear"/>
                <w:vAlign w:val="center"/>
              </w:tcPr>
              <w:p w:rsidR="00000000" w:rsidDel="00000000" w:rsidP="00000000" w:rsidRDefault="00000000" w:rsidRPr="00000000" w14:paraId="00000082">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3">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Chlamydia pneumoniae</w:t>
                </w:r>
                <w:r w:rsidDel="00000000" w:rsidR="00000000" w:rsidRPr="00000000">
                  <w:rPr>
                    <w:rtl w:val="0"/>
                  </w:rPr>
                </w:r>
              </w:p>
            </w:tc>
            <w:tc>
              <w:tcPr>
                <w:shd w:fill="auto" w:val="clear"/>
                <w:vAlign w:val="center"/>
              </w:tcPr>
              <w:p w:rsidR="00000000" w:rsidDel="00000000" w:rsidP="00000000" w:rsidRDefault="00000000" w:rsidRPr="00000000" w14:paraId="00000084">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5">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Haemophilus influenzae</w:t>
                </w:r>
                <w:r w:rsidDel="00000000" w:rsidR="00000000" w:rsidRPr="00000000">
                  <w:rPr>
                    <w:rtl w:val="0"/>
                  </w:rPr>
                </w:r>
              </w:p>
            </w:tc>
            <w:tc>
              <w:tcPr>
                <w:shd w:fill="auto" w:val="clear"/>
                <w:vAlign w:val="center"/>
              </w:tcPr>
              <w:p w:rsidR="00000000" w:rsidDel="00000000" w:rsidP="00000000" w:rsidRDefault="00000000" w:rsidRPr="00000000" w14:paraId="00000086">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7">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Legionella pneumophila</w:t>
                </w:r>
                <w:r w:rsidDel="00000000" w:rsidR="00000000" w:rsidRPr="00000000">
                  <w:rPr>
                    <w:rtl w:val="0"/>
                  </w:rPr>
                </w:r>
              </w:p>
            </w:tc>
            <w:tc>
              <w:tcPr>
                <w:shd w:fill="auto" w:val="clear"/>
                <w:vAlign w:val="center"/>
              </w:tcPr>
              <w:p w:rsidR="00000000" w:rsidDel="00000000" w:rsidP="00000000" w:rsidRDefault="00000000" w:rsidRPr="00000000" w14:paraId="00000088">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9">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Mycobacterium tuberculosis</w:t>
                </w:r>
                <w:r w:rsidDel="00000000" w:rsidR="00000000" w:rsidRPr="00000000">
                  <w:rPr>
                    <w:rtl w:val="0"/>
                  </w:rPr>
                </w:r>
              </w:p>
            </w:tc>
            <w:tc>
              <w:tcPr>
                <w:shd w:fill="auto" w:val="clear"/>
                <w:vAlign w:val="center"/>
              </w:tcPr>
              <w:p w:rsidR="00000000" w:rsidDel="00000000" w:rsidP="00000000" w:rsidRDefault="00000000" w:rsidRPr="00000000" w14:paraId="0000008A">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B">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Streptococcus pneumoniae</w:t>
                </w:r>
                <w:r w:rsidDel="00000000" w:rsidR="00000000" w:rsidRPr="00000000">
                  <w:rPr>
                    <w:rtl w:val="0"/>
                  </w:rPr>
                </w:r>
              </w:p>
            </w:tc>
            <w:tc>
              <w:tcPr>
                <w:shd w:fill="auto" w:val="clear"/>
                <w:vAlign w:val="center"/>
              </w:tcPr>
              <w:p w:rsidR="00000000" w:rsidDel="00000000" w:rsidP="00000000" w:rsidRDefault="00000000" w:rsidRPr="00000000" w14:paraId="0000008C">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D">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Streptococcus pyogenes</w:t>
                </w:r>
                <w:r w:rsidDel="00000000" w:rsidR="00000000" w:rsidRPr="00000000">
                  <w:rPr>
                    <w:rtl w:val="0"/>
                  </w:rPr>
                </w:r>
              </w:p>
            </w:tc>
            <w:tc>
              <w:tcPr>
                <w:shd w:fill="auto" w:val="clear"/>
                <w:vAlign w:val="center"/>
              </w:tcPr>
              <w:p w:rsidR="00000000" w:rsidDel="00000000" w:rsidP="00000000" w:rsidRDefault="00000000" w:rsidRPr="00000000" w14:paraId="0000008E">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8F">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Bordetella pertussis</w:t>
                </w:r>
                <w:r w:rsidDel="00000000" w:rsidR="00000000" w:rsidRPr="00000000">
                  <w:rPr>
                    <w:rtl w:val="0"/>
                  </w:rPr>
                </w:r>
              </w:p>
            </w:tc>
            <w:tc>
              <w:tcPr>
                <w:shd w:fill="auto" w:val="clear"/>
                <w:vAlign w:val="center"/>
              </w:tcPr>
              <w:p w:rsidR="00000000" w:rsidDel="00000000" w:rsidP="00000000" w:rsidRDefault="00000000" w:rsidRPr="00000000" w14:paraId="00000090">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1">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Mycoplasma pneumoniae</w:t>
                </w:r>
                <w:r w:rsidDel="00000000" w:rsidR="00000000" w:rsidRPr="00000000">
                  <w:rPr>
                    <w:rtl w:val="0"/>
                  </w:rPr>
                </w:r>
              </w:p>
            </w:tc>
            <w:tc>
              <w:tcPr>
                <w:shd w:fill="auto" w:val="clear"/>
                <w:vAlign w:val="center"/>
              </w:tcPr>
              <w:p w:rsidR="00000000" w:rsidDel="00000000" w:rsidP="00000000" w:rsidRDefault="00000000" w:rsidRPr="00000000" w14:paraId="00000092">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3">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Pneumocystis jirovecii</w:t>
                </w:r>
                <w:r w:rsidDel="00000000" w:rsidR="00000000" w:rsidRPr="00000000">
                  <w:rPr>
                    <w:rFonts w:ascii="Arial" w:cs="Arial" w:eastAsia="Arial" w:hAnsi="Arial"/>
                    <w:sz w:val="16"/>
                    <w:szCs w:val="16"/>
                    <w:rtl w:val="0"/>
                  </w:rPr>
                  <w:t xml:space="preserve"> (PJP)</w:t>
                </w:r>
              </w:p>
            </w:tc>
            <w:tc>
              <w:tcPr>
                <w:shd w:fill="auto" w:val="clear"/>
                <w:vAlign w:val="center"/>
              </w:tcPr>
              <w:p w:rsidR="00000000" w:rsidDel="00000000" w:rsidP="00000000" w:rsidRDefault="00000000" w:rsidRPr="00000000" w14:paraId="00000094">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5">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Candida albicans</w:t>
                </w:r>
                <w:r w:rsidDel="00000000" w:rsidR="00000000" w:rsidRPr="00000000">
                  <w:rPr>
                    <w:rtl w:val="0"/>
                  </w:rPr>
                </w:r>
              </w:p>
            </w:tc>
            <w:tc>
              <w:tcPr>
                <w:shd w:fill="auto" w:val="clear"/>
                <w:vAlign w:val="center"/>
              </w:tcPr>
              <w:p w:rsidR="00000000" w:rsidDel="00000000" w:rsidP="00000000" w:rsidRDefault="00000000" w:rsidRPr="00000000" w14:paraId="00000096">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7">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Pseudomonas aeruginosa</w:t>
                </w:r>
                <w:r w:rsidDel="00000000" w:rsidR="00000000" w:rsidRPr="00000000">
                  <w:rPr>
                    <w:rtl w:val="0"/>
                  </w:rPr>
                </w:r>
              </w:p>
            </w:tc>
            <w:tc>
              <w:tcPr>
                <w:shd w:fill="auto" w:val="clear"/>
                <w:vAlign w:val="center"/>
              </w:tcPr>
              <w:p w:rsidR="00000000" w:rsidDel="00000000" w:rsidP="00000000" w:rsidRDefault="00000000" w:rsidRPr="00000000" w14:paraId="00000098">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9">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Staphylococcus epidermis</w:t>
                </w:r>
                <w:r w:rsidDel="00000000" w:rsidR="00000000" w:rsidRPr="00000000">
                  <w:rPr>
                    <w:rtl w:val="0"/>
                  </w:rPr>
                </w:r>
              </w:p>
            </w:tc>
            <w:tc>
              <w:tcPr>
                <w:shd w:fill="auto" w:val="clear"/>
                <w:vAlign w:val="center"/>
              </w:tcPr>
              <w:p w:rsidR="00000000" w:rsidDel="00000000" w:rsidP="00000000" w:rsidRDefault="00000000" w:rsidRPr="00000000" w14:paraId="0000009A">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r>
            <w:trPr>
              <w:cantSplit w:val="0"/>
              <w:tblHeader w:val="0"/>
            </w:trPr>
            <w:tc>
              <w:tcPr>
                <w:shd w:fill="auto" w:val="clear"/>
                <w:vAlign w:val="center"/>
              </w:tcPr>
              <w:p w:rsidR="00000000" w:rsidDel="00000000" w:rsidP="00000000" w:rsidRDefault="00000000" w:rsidRPr="00000000" w14:paraId="0000009B">
                <w:pPr>
                  <w:spacing w:after="0" w:lineRule="auto"/>
                  <w:ind w:left="0" w:right="0" w:firstLine="0"/>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Streptococcus salivarius</w:t>
                </w:r>
                <w:r w:rsidDel="00000000" w:rsidR="00000000" w:rsidRPr="00000000">
                  <w:rPr>
                    <w:rtl w:val="0"/>
                  </w:rPr>
                </w:r>
              </w:p>
            </w:tc>
            <w:tc>
              <w:tcPr>
                <w:shd w:fill="auto" w:val="clear"/>
                <w:vAlign w:val="center"/>
              </w:tcPr>
              <w:p w:rsidR="00000000" w:rsidDel="00000000" w:rsidP="00000000" w:rsidRDefault="00000000" w:rsidRPr="00000000" w14:paraId="0000009C">
                <w:pPr>
                  <w:spacing w:after="0" w:line="276"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Немає гомології</w:t>
                </w:r>
              </w:p>
            </w:tc>
          </w:tr>
        </w:tbl>
      </w:sdtContent>
    </w:sdt>
    <w:p w:rsidR="00000000" w:rsidDel="00000000" w:rsidP="00000000" w:rsidRDefault="00000000" w:rsidRPr="00000000" w14:paraId="0000009D">
      <w:pPr>
        <w:spacing w:after="0" w:before="24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Аналіз перехресної реактивності методом ПЛР</w:t>
      </w:r>
    </w:p>
    <w:sdt>
      <w:sdtPr>
        <w:lock w:val="contentLocked"/>
        <w:id w:val="1321666190"/>
        <w:tag w:val="goog_rdk_2"/>
      </w:sdtPr>
      <w:sdtContent>
        <w:tbl>
          <w:tblPr>
            <w:tblStyle w:val="Table3"/>
            <w:tblW w:w="5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1980"/>
            <w:gridCol w:w="1140"/>
            <w:tblGridChange w:id="0">
              <w:tblGrid>
                <w:gridCol w:w="2340"/>
                <w:gridCol w:w="1980"/>
                <w:gridCol w:w="1140"/>
              </w:tblGrid>
            </w:tblGridChange>
          </w:tblGrid>
          <w:tr>
            <w:trPr>
              <w:cantSplit w:val="0"/>
              <w:tblHeader w:val="0"/>
            </w:trPr>
            <w:tc>
              <w:tcPr>
                <w:shd w:fill="auto" w:val="clear"/>
                <w:vAlign w:val="center"/>
              </w:tcPr>
              <w:p w:rsidR="00000000" w:rsidDel="00000000" w:rsidP="00000000" w:rsidRDefault="00000000" w:rsidRPr="00000000" w14:paraId="0000009E">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Організм</w:t>
                </w:r>
                <w:r w:rsidDel="00000000" w:rsidR="00000000" w:rsidRPr="00000000">
                  <w:rPr>
                    <w:rtl w:val="0"/>
                  </w:rPr>
                </w:r>
              </w:p>
            </w:tc>
            <w:tc>
              <w:tcPr>
                <w:shd w:fill="auto" w:val="clear"/>
                <w:vAlign w:val="center"/>
              </w:tcPr>
              <w:p w:rsidR="00000000" w:rsidDel="00000000" w:rsidP="00000000" w:rsidRDefault="00000000" w:rsidRPr="00000000" w14:paraId="0000009F">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Джерело</w:t>
                </w:r>
                <w:r w:rsidDel="00000000" w:rsidR="00000000" w:rsidRPr="00000000">
                  <w:rPr>
                    <w:rtl w:val="0"/>
                  </w:rPr>
                </w:r>
              </w:p>
            </w:tc>
            <w:tc>
              <w:tcPr>
                <w:shd w:fill="auto" w:val="clear"/>
                <w:vAlign w:val="center"/>
              </w:tcPr>
              <w:p w:rsidR="00000000" w:rsidDel="00000000" w:rsidP="00000000" w:rsidRDefault="00000000" w:rsidRPr="00000000" w14:paraId="000000A0">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Результат</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1">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Human Cytomegalovirus (HCMV) for Nucleic Acid Amplification Techniques (1st International Standard)</w:t>
                </w:r>
              </w:p>
            </w:tc>
            <w:tc>
              <w:tcPr>
                <w:shd w:fill="auto" w:val="clear"/>
                <w:vAlign w:val="center"/>
              </w:tcPr>
              <w:p w:rsidR="00000000" w:rsidDel="00000000" w:rsidP="00000000" w:rsidRDefault="00000000" w:rsidRPr="00000000" w14:paraId="000000A2">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09/162)</w:t>
                </w:r>
              </w:p>
            </w:tc>
            <w:tc>
              <w:tcPr>
                <w:shd w:fill="auto" w:val="clear"/>
                <w:vAlign w:val="center"/>
              </w:tcPr>
              <w:p w:rsidR="00000000" w:rsidDel="00000000" w:rsidP="00000000" w:rsidRDefault="00000000" w:rsidRPr="00000000" w14:paraId="000000A3">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A4">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Hepatitis C virus RNA for nucleic acid amplification techniques (6th WHO International Standard)</w:t>
                </w:r>
              </w:p>
            </w:tc>
            <w:tc>
              <w:tcPr>
                <w:shd w:fill="auto" w:val="clear"/>
                <w:vAlign w:val="center"/>
              </w:tcPr>
              <w:p w:rsidR="00000000" w:rsidDel="00000000" w:rsidP="00000000" w:rsidRDefault="00000000" w:rsidRPr="00000000" w14:paraId="000000A5">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18/184)</w:t>
                </w:r>
              </w:p>
            </w:tc>
            <w:tc>
              <w:tcPr>
                <w:shd w:fill="auto" w:val="clear"/>
                <w:vAlign w:val="center"/>
              </w:tcPr>
              <w:p w:rsidR="00000000" w:rsidDel="00000000" w:rsidP="00000000" w:rsidRDefault="00000000" w:rsidRPr="00000000" w14:paraId="000000A6">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A7">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4th WHO International Standard for HBV DNA for NAT</w:t>
                </w:r>
              </w:p>
            </w:tc>
            <w:tc>
              <w:tcPr>
                <w:shd w:fill="auto" w:val="clear"/>
                <w:vAlign w:val="center"/>
              </w:tcPr>
              <w:p w:rsidR="00000000" w:rsidDel="00000000" w:rsidP="00000000" w:rsidRDefault="00000000" w:rsidRPr="00000000" w14:paraId="000000A8">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10/266)</w:t>
                </w:r>
              </w:p>
            </w:tc>
            <w:tc>
              <w:tcPr>
                <w:shd w:fill="auto" w:val="clear"/>
                <w:vAlign w:val="center"/>
              </w:tcPr>
              <w:p w:rsidR="00000000" w:rsidDel="00000000" w:rsidP="00000000" w:rsidRDefault="00000000" w:rsidRPr="00000000" w14:paraId="000000A9">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AA">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Human coronavirus (229E)</w:t>
                </w:r>
              </w:p>
            </w:tc>
            <w:tc>
              <w:tcPr>
                <w:shd w:fill="auto" w:val="clear"/>
                <w:vAlign w:val="center"/>
              </w:tcPr>
              <w:p w:rsidR="00000000" w:rsidDel="00000000" w:rsidP="00000000" w:rsidRDefault="00000000" w:rsidRPr="00000000" w14:paraId="000000AB">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09/132)</w:t>
                </w:r>
              </w:p>
            </w:tc>
            <w:tc>
              <w:tcPr>
                <w:shd w:fill="auto" w:val="clear"/>
                <w:vAlign w:val="center"/>
              </w:tcPr>
              <w:p w:rsidR="00000000" w:rsidDel="00000000" w:rsidP="00000000" w:rsidRDefault="00000000" w:rsidRPr="00000000" w14:paraId="000000AC">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AD">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Rhinovirus</w:t>
                </w:r>
              </w:p>
            </w:tc>
            <w:tc>
              <w:tcPr>
                <w:shd w:fill="auto" w:val="clear"/>
                <w:vAlign w:val="center"/>
              </w:tcPr>
              <w:p w:rsidR="00000000" w:rsidDel="00000000" w:rsidP="00000000" w:rsidRDefault="00000000" w:rsidRPr="00000000" w14:paraId="000000AE">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08/324)</w:t>
                </w:r>
              </w:p>
            </w:tc>
            <w:tc>
              <w:tcPr>
                <w:shd w:fill="auto" w:val="clear"/>
                <w:vAlign w:val="center"/>
              </w:tcPr>
              <w:p w:rsidR="00000000" w:rsidDel="00000000" w:rsidP="00000000" w:rsidRDefault="00000000" w:rsidRPr="00000000" w14:paraId="000000AF">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0">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Human Adenovirus</w:t>
                </w:r>
              </w:p>
            </w:tc>
            <w:tc>
              <w:tcPr>
                <w:shd w:fill="auto" w:val="clear"/>
                <w:vAlign w:val="center"/>
              </w:tcPr>
              <w:p w:rsidR="00000000" w:rsidDel="00000000" w:rsidP="00000000" w:rsidRDefault="00000000" w:rsidRPr="00000000" w14:paraId="000000B1">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16/324)</w:t>
                </w:r>
              </w:p>
            </w:tc>
            <w:tc>
              <w:tcPr>
                <w:shd w:fill="auto" w:val="clear"/>
                <w:vAlign w:val="center"/>
              </w:tcPr>
              <w:p w:rsidR="00000000" w:rsidDel="00000000" w:rsidP="00000000" w:rsidRDefault="00000000" w:rsidRPr="00000000" w14:paraId="000000B2">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3">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Human Immunodeficiency Virus 1 (HIV-1)</w:t>
                </w:r>
              </w:p>
            </w:tc>
            <w:tc>
              <w:tcPr>
                <w:shd w:fill="auto" w:val="clear"/>
                <w:vAlign w:val="center"/>
              </w:tcPr>
              <w:p w:rsidR="00000000" w:rsidDel="00000000" w:rsidP="00000000" w:rsidRDefault="00000000" w:rsidRPr="00000000" w14:paraId="000000B4">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16/194)</w:t>
                </w:r>
              </w:p>
            </w:tc>
            <w:tc>
              <w:tcPr>
                <w:shd w:fill="auto" w:val="clear"/>
                <w:vAlign w:val="center"/>
              </w:tcPr>
              <w:p w:rsidR="00000000" w:rsidDel="00000000" w:rsidP="00000000" w:rsidRDefault="00000000" w:rsidRPr="00000000" w14:paraId="000000B5">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6">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Human Immunodeficiency Virus 2 (HIV-2)</w:t>
                </w:r>
              </w:p>
            </w:tc>
            <w:tc>
              <w:tcPr>
                <w:shd w:fill="auto" w:val="clear"/>
                <w:vAlign w:val="center"/>
              </w:tcPr>
              <w:p w:rsidR="00000000" w:rsidDel="00000000" w:rsidP="00000000" w:rsidRDefault="00000000" w:rsidRPr="00000000" w14:paraId="000000B7">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16/296)</w:t>
                </w:r>
              </w:p>
            </w:tc>
            <w:tc>
              <w:tcPr>
                <w:shd w:fill="auto" w:val="clear"/>
                <w:vAlign w:val="center"/>
              </w:tcPr>
              <w:p w:rsidR="00000000" w:rsidDel="00000000" w:rsidP="00000000" w:rsidRDefault="00000000" w:rsidRPr="00000000" w14:paraId="000000B8">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9">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Parainfluenza virus type 1</w:t>
                </w:r>
              </w:p>
            </w:tc>
            <w:tc>
              <w:tcPr>
                <w:shd w:fill="auto" w:val="clear"/>
                <w:vAlign w:val="center"/>
              </w:tcPr>
              <w:p w:rsidR="00000000" w:rsidDel="00000000" w:rsidP="00000000" w:rsidRDefault="00000000" w:rsidRPr="00000000" w14:paraId="000000BA">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08/176)</w:t>
                </w:r>
              </w:p>
            </w:tc>
            <w:tc>
              <w:tcPr>
                <w:shd w:fill="auto" w:val="clear"/>
                <w:vAlign w:val="center"/>
              </w:tcPr>
              <w:p w:rsidR="00000000" w:rsidDel="00000000" w:rsidP="00000000" w:rsidRDefault="00000000" w:rsidRPr="00000000" w14:paraId="000000BB">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C">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Parainfluenza virus type 2</w:t>
                </w:r>
              </w:p>
            </w:tc>
            <w:tc>
              <w:tcPr>
                <w:shd w:fill="auto" w:val="clear"/>
                <w:vAlign w:val="center"/>
              </w:tcPr>
              <w:p w:rsidR="00000000" w:rsidDel="00000000" w:rsidP="00000000" w:rsidRDefault="00000000" w:rsidRPr="00000000" w14:paraId="000000BD">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08/178)</w:t>
                </w:r>
              </w:p>
            </w:tc>
            <w:tc>
              <w:tcPr>
                <w:shd w:fill="auto" w:val="clear"/>
                <w:vAlign w:val="center"/>
              </w:tcPr>
              <w:p w:rsidR="00000000" w:rsidDel="00000000" w:rsidP="00000000" w:rsidRDefault="00000000" w:rsidRPr="00000000" w14:paraId="000000BE">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BF">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Parainfluenza virus type 3</w:t>
                </w:r>
              </w:p>
            </w:tc>
            <w:tc>
              <w:tcPr>
                <w:shd w:fill="auto" w:val="clear"/>
                <w:vAlign w:val="center"/>
              </w:tcPr>
              <w:p w:rsidR="00000000" w:rsidDel="00000000" w:rsidP="00000000" w:rsidRDefault="00000000" w:rsidRPr="00000000" w14:paraId="000000C0">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08/118)</w:t>
                </w:r>
              </w:p>
            </w:tc>
            <w:tc>
              <w:tcPr>
                <w:shd w:fill="auto" w:val="clear"/>
                <w:vAlign w:val="center"/>
              </w:tcPr>
              <w:p w:rsidR="00000000" w:rsidDel="00000000" w:rsidP="00000000" w:rsidRDefault="00000000" w:rsidRPr="00000000" w14:paraId="000000C1">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r>
            <w:trPr>
              <w:cantSplit w:val="0"/>
              <w:tblHeader w:val="0"/>
            </w:trPr>
            <w:tc>
              <w:tcPr>
                <w:shd w:fill="auto" w:val="clear"/>
                <w:vAlign w:val="center"/>
              </w:tcPr>
              <w:p w:rsidR="00000000" w:rsidDel="00000000" w:rsidP="00000000" w:rsidRDefault="00000000" w:rsidRPr="00000000" w14:paraId="000000C2">
                <w:pPr>
                  <w:spacing w:after="0" w:line="240" w:lineRule="auto"/>
                  <w:ind w:left="0" w:righ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Parainfluenza virus type 4</w:t>
                </w:r>
              </w:p>
            </w:tc>
            <w:tc>
              <w:tcPr>
                <w:shd w:fill="auto" w:val="clear"/>
                <w:vAlign w:val="center"/>
              </w:tcPr>
              <w:p w:rsidR="00000000" w:rsidDel="00000000" w:rsidP="00000000" w:rsidRDefault="00000000" w:rsidRPr="00000000" w14:paraId="000000C3">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NIBSC (Cat. No: 08/180)</w:t>
                </w:r>
              </w:p>
            </w:tc>
            <w:tc>
              <w:tcPr>
                <w:shd w:fill="auto" w:val="clear"/>
                <w:vAlign w:val="center"/>
              </w:tcPr>
              <w:p w:rsidR="00000000" w:rsidDel="00000000" w:rsidP="00000000" w:rsidRDefault="00000000" w:rsidRPr="00000000" w14:paraId="000000C4">
                <w:pPr>
                  <w:spacing w:after="0" w:line="240" w:lineRule="auto"/>
                  <w:ind w:left="0" w:righ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Не виявлено</w:t>
                </w:r>
              </w:p>
            </w:tc>
          </w:tr>
        </w:tbl>
      </w:sdtContent>
    </w:sdt>
    <w:p w:rsidR="00000000" w:rsidDel="00000000" w:rsidP="00000000" w:rsidRDefault="00000000" w:rsidRPr="00000000" w14:paraId="000000C5">
      <w:pPr>
        <w:widowControl w:val="0"/>
        <w:spacing w:after="0" w:line="240" w:lineRule="auto"/>
        <w:ind w:left="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i w:val="1"/>
          <w:iCs w:val="1"/>
          <w:sz w:val="18"/>
          <w:szCs w:val="18"/>
          <w:rtl w:val="0"/>
        </w:rPr>
        <w:t xml:space="preserve">Примітка: назви подані згідно каталогу виробника</w:t>
      </w:r>
      <w:r w:rsidDel="00000000" w:rsidR="00000000" w:rsidRPr="00000000">
        <w:rPr>
          <w:rtl w:val="0"/>
        </w:rPr>
      </w:r>
    </w:p>
    <w:p w:rsidR="00000000" w:rsidDel="00000000" w:rsidP="00000000" w:rsidRDefault="00000000" w:rsidRPr="00000000" w14:paraId="000000C6">
      <w:pPr>
        <w:spacing w:after="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7">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Клінічні випробування:</w:t>
      </w:r>
    </w:p>
    <w:p w:rsidR="00000000" w:rsidDel="00000000" w:rsidP="00000000" w:rsidRDefault="00000000" w:rsidRPr="00000000" w14:paraId="000000C8">
      <w:pPr>
        <w:spacing w:after="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Ефективність набору RevoDx Influenza A&amp;B / SARS-CoV-2 qPCR Kit оцінювали за допомогою використання архівних клінічних зразків мазків з носогорла (NP) та ротогорла (OP) у транспортному середовищі для вірусів. Загалом було досліджено 172 зразки мазків SARS-CoV-2 у рандомізованому сліпому досліджені. Усі зразки були зібрані в лабораторії державної лікарні й попередньо протестовані за допомогою валідованого ПЛР-набору Було отримано 100% збіг з очікуваними результатами.</w:t>
      </w:r>
      <w:r w:rsidDel="00000000" w:rsidR="00000000" w:rsidRPr="00000000">
        <w:rPr>
          <w:rtl w:val="0"/>
        </w:rPr>
      </w:r>
    </w:p>
    <w:p w:rsidR="00000000" w:rsidDel="00000000" w:rsidP="00000000" w:rsidRDefault="00000000" w:rsidRPr="00000000" w14:paraId="000000C9">
      <w:pPr>
        <w:spacing w:after="0" w:line="240" w:lineRule="auto"/>
        <w:ind w:left="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A">
      <w:pPr>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Додаткові матеріали та обладнання</w:t>
      </w:r>
    </w:p>
    <w:p w:rsidR="00000000" w:rsidDel="00000000" w:rsidP="00000000" w:rsidRDefault="00000000" w:rsidRPr="00000000" w14:paraId="000000CB">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Набір для екстракції нуклеїнових кислот RevoDx Viral RNA Purification Kit (Cat. No: IP201915; idil biotech, Туреччина)</w:t>
      </w:r>
    </w:p>
    <w:p w:rsidR="00000000" w:rsidDel="00000000" w:rsidP="00000000" w:rsidRDefault="00000000" w:rsidRPr="00000000" w14:paraId="000000CC">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Ампліфікатор для ПЛР у режимі реального часу</w:t>
      </w:r>
    </w:p>
    <w:p w:rsidR="00000000" w:rsidDel="00000000" w:rsidP="00000000" w:rsidRDefault="00000000" w:rsidRPr="00000000" w14:paraId="000000CD">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Відповідні ЗІЗ (халат, рукавички, окуляри і тп)</w:t>
      </w:r>
    </w:p>
    <w:p w:rsidR="00000000" w:rsidDel="00000000" w:rsidP="00000000" w:rsidRDefault="00000000" w:rsidRPr="00000000" w14:paraId="000000CE">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Мікропіпетки (0.5 мкл – 1000 мкл)</w:t>
      </w:r>
    </w:p>
    <w:p w:rsidR="00000000" w:rsidDel="00000000" w:rsidP="00000000" w:rsidRDefault="00000000" w:rsidRPr="00000000" w14:paraId="000000CF">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Наконечники для дозаторів з аерозольним фільтром та маркуванням DNasе/RNase-free</w:t>
      </w:r>
    </w:p>
    <w:p w:rsidR="00000000" w:rsidDel="00000000" w:rsidP="00000000" w:rsidRDefault="00000000" w:rsidRPr="00000000" w14:paraId="000000D0">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Мікропробірки 1,5 мл з маркуванням DNasе/RNase-free</w:t>
      </w:r>
    </w:p>
    <w:p w:rsidR="00000000" w:rsidDel="00000000" w:rsidP="00000000" w:rsidRDefault="00000000" w:rsidRPr="00000000" w14:paraId="000000D1">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Вихровий змішувач (вортекс)</w:t>
      </w:r>
    </w:p>
    <w:p w:rsidR="00000000" w:rsidDel="00000000" w:rsidP="00000000" w:rsidRDefault="00000000" w:rsidRPr="00000000" w14:paraId="000000D2">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Настільна мікроцентрифуга для ПЛР-планшетів/стрип-пробірок</w:t>
      </w:r>
    </w:p>
    <w:p w:rsidR="00000000" w:rsidDel="00000000" w:rsidP="00000000" w:rsidRDefault="00000000" w:rsidRPr="00000000" w14:paraId="000000D3">
      <w:pPr>
        <w:widowControl w:val="0"/>
        <w:numPr>
          <w:ilvl w:val="0"/>
          <w:numId w:val="2"/>
        </w:numPr>
        <w:spacing w:after="0" w:line="240" w:lineRule="auto"/>
        <w:ind w:left="720" w:right="0" w:hanging="36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Пробірки або планшети для ПЛР у реальному часі.</w:t>
      </w:r>
    </w:p>
    <w:p w:rsidR="00000000" w:rsidDel="00000000" w:rsidP="00000000" w:rsidRDefault="00000000" w:rsidRPr="00000000" w14:paraId="000000D4">
      <w:pPr>
        <w:widowControl w:val="0"/>
        <w:spacing w:after="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5">
      <w:pPr>
        <w:widowControl w:val="0"/>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Підготовка зразків</w:t>
      </w:r>
    </w:p>
    <w:p w:rsidR="00000000" w:rsidDel="00000000" w:rsidP="00000000" w:rsidRDefault="00000000" w:rsidRPr="00000000" w14:paraId="000000D6">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Цей набір валідовано для використання зі зразками мазків з ротогорла та носогорла людини. Клінічні зразки слід розглядати як потенційно інфекційні; і дотримуватись запобіжних заходів під час забору зразків і обробки.</w:t>
      </w:r>
    </w:p>
    <w:p w:rsidR="00000000" w:rsidDel="00000000" w:rsidP="00000000" w:rsidRDefault="00000000" w:rsidRPr="00000000" w14:paraId="000000D7">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Клініцисти (включаючи фельдшерів, медсестер, лікарів та спеціалістів, пов’язаних із медициною) несуть відповідальність за використання правильної процедури під час забору та безпечного транспортування зразків до лабораторії. Достовірність результатів тестування значною мірою залежить від належної практики на преаналітичному етапі, що також передбачає точне і повне документування.</w:t>
      </w:r>
    </w:p>
    <w:p w:rsidR="00000000" w:rsidDel="00000000" w:rsidP="00000000" w:rsidRDefault="00000000" w:rsidRPr="00000000" w14:paraId="000000D8">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Дотримуйтесь інструкцій виробника пристрою для забору зразків та належних методів забору. Зразки мазків слід збирати лише за допомогою тампонів із синтетичним наконечником, таким як нейлон або Dacron®, і алюмінієвим або пластиковим стрижнем. Тампони з альгінату кальцію неприйнятні, а ватні тампони з дерев’яними стрижнями не рекомендуються. Після забору тампони слід негайно помістити в стерильні пробірки.</w:t>
      </w:r>
    </w:p>
    <w:p w:rsidR="00000000" w:rsidDel="00000000" w:rsidP="00000000" w:rsidRDefault="00000000" w:rsidRPr="00000000" w14:paraId="000000D9">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Зразки мають бути упаковані, відправлені та транспортовані відповідно до чинного видання Правил перевезення небезпечних вантажів Міжнародної асоціації повітряного транспорту (IATA) чи місцевого законодавства. Дотримуйтеся правил транспортування для біологічних речовин UN 3373, категорія B, надсилаючи зразки, потенційно позитивні на COVID-19. Зберігайте зразки при 2-8°C і відправляйте до лабораторії з холодоелементами. Якщо зразок заморожено при температурі -70 °C або нижче, його слід транспортувати на сухому льоду.</w:t>
      </w:r>
    </w:p>
    <w:p w:rsidR="00000000" w:rsidDel="00000000" w:rsidP="00000000" w:rsidRDefault="00000000" w:rsidRPr="00000000" w14:paraId="000000DA">
      <w:pPr>
        <w:widowControl w:val="0"/>
        <w:spacing w:after="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Зразки можна зберігати при 2-8ºC протягом 72 годин після забору. Якщо очікується затримка екстракції, зберігайте зразки при -70ºC або нижче. Екстраговану нуклеїнову кислоту слід зберігати при -70ºC або нижче.</w:t>
      </w:r>
      <w:r w:rsidDel="00000000" w:rsidR="00000000" w:rsidRPr="00000000">
        <w:rPr>
          <w:rtl w:val="0"/>
        </w:rPr>
      </w:r>
    </w:p>
    <w:p w:rsidR="00000000" w:rsidDel="00000000" w:rsidP="00000000" w:rsidRDefault="00000000" w:rsidRPr="00000000" w14:paraId="000000DB">
      <w:pPr>
        <w:spacing w:after="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C">
      <w:pPr>
        <w:spacing w:after="0" w:line="240"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Протокол</w:t>
      </w:r>
    </w:p>
    <w:p w:rsidR="00000000" w:rsidDel="00000000" w:rsidP="00000000" w:rsidRDefault="00000000" w:rsidRPr="00000000" w14:paraId="000000DD">
      <w:pPr>
        <w:spacing w:after="113" w:before="113"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Виділення вірусної РНК </w:t>
      </w:r>
      <w:r w:rsidDel="00000000" w:rsidR="00000000" w:rsidRPr="00000000">
        <w:rPr>
          <w:rFonts w:ascii="Arial" w:cs="Arial" w:eastAsia="Arial" w:hAnsi="Arial"/>
          <w:sz w:val="18"/>
          <w:szCs w:val="18"/>
          <w:rtl w:val="0"/>
        </w:rPr>
        <w:t xml:space="preserve">Для екстракції РНК вірусу бажано використовувати набір RevoDx Viral RNA Purification Kit. Використання інших реагентів може негативно вплинути на характеристики набору.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DE">
      <w:pPr>
        <w:spacing w:after="120" w:before="120"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Внутрішній контроль </w:t>
      </w:r>
      <w:r w:rsidDel="00000000" w:rsidR="00000000" w:rsidRPr="00000000">
        <w:rPr>
          <w:rFonts w:ascii="Arial" w:cs="Arial" w:eastAsia="Arial" w:hAnsi="Arial"/>
          <w:sz w:val="18"/>
          <w:szCs w:val="18"/>
          <w:rtl w:val="0"/>
        </w:rPr>
        <w:t xml:space="preserve">Внутрішній контроль (Hs_RPP30), мішенню якого є РНКаза Р людини, має бути у кожному досліджувальному зразку для підтвердження потрапляння виділеної ДНК/РНК у реакційні пробірки. Внутрішній контроль використовується для моніторингу ефективності етапу екстракції нуклеїнових кислот.</w:t>
      </w:r>
    </w:p>
    <w:p w:rsidR="00000000" w:rsidDel="00000000" w:rsidP="00000000" w:rsidRDefault="00000000" w:rsidRPr="00000000" w14:paraId="000000DF">
      <w:pPr>
        <w:spacing w:after="120" w:before="120"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Позитивний контроль </w:t>
      </w:r>
      <w:r w:rsidDel="00000000" w:rsidR="00000000" w:rsidRPr="00000000">
        <w:rPr>
          <w:rFonts w:ascii="Arial" w:cs="Arial" w:eastAsia="Arial" w:hAnsi="Arial"/>
          <w:sz w:val="18"/>
          <w:szCs w:val="18"/>
          <w:rtl w:val="0"/>
        </w:rPr>
        <w:t xml:space="preserve">Позитивний контрольний зразок містить транскрибовану </w:t>
      </w:r>
      <w:r w:rsidDel="00000000" w:rsidR="00000000" w:rsidRPr="00000000">
        <w:rPr>
          <w:rFonts w:ascii="Arial" w:cs="Arial" w:eastAsia="Arial" w:hAnsi="Arial"/>
          <w:i w:val="1"/>
          <w:iCs w:val="1"/>
          <w:sz w:val="18"/>
          <w:szCs w:val="18"/>
          <w:rtl w:val="0"/>
        </w:rPr>
        <w:t xml:space="preserve">in vitro</w:t>
      </w:r>
      <w:r w:rsidDel="00000000" w:rsidR="00000000" w:rsidRPr="00000000">
        <w:rPr>
          <w:rFonts w:ascii="Arial" w:cs="Arial" w:eastAsia="Arial" w:hAnsi="Arial"/>
          <w:sz w:val="18"/>
          <w:szCs w:val="18"/>
          <w:rtl w:val="0"/>
        </w:rPr>
        <w:t xml:space="preserve"> РНК, що має фрагменти гена N, гена orf1ab, матриксного гена (М1) грипу А та неструктурного гена 2 (NS2) грипу В. Позитивний контроль ампліфікується завдяки послідовності гена N. Значення Ct позитивного контролю має дорівнювати 26 ± 4, інші значення вказують на наявність проблем.</w:t>
      </w:r>
    </w:p>
    <w:p w:rsidR="00000000" w:rsidDel="00000000" w:rsidP="00000000" w:rsidRDefault="00000000" w:rsidRPr="00000000" w14:paraId="000000E0">
      <w:pPr>
        <w:spacing w:after="120" w:before="12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Протокол ПЛР</w:t>
      </w:r>
    </w:p>
    <w:p w:rsidR="00000000" w:rsidDel="00000000" w:rsidP="00000000" w:rsidRDefault="00000000" w:rsidRPr="00000000" w14:paraId="000000E1">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 Розморозьте всі компоненти при кімнатній температурі, крім Multi RM 2. Покладіть Multi RM 2 на лід. Ретельно перемішайте кожен компонент, потім обсадить краплі короткочасним центрифугуванням. Перенесіть усі реагенти на лід або охолоджувальний блок.</w:t>
      </w:r>
    </w:p>
    <w:p w:rsidR="00000000" w:rsidDel="00000000" w:rsidP="00000000" w:rsidRDefault="00000000" w:rsidRPr="00000000" w14:paraId="000000E2">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 Кінцевий об’єм реакційної суміші (Master Mix) отримується шляхом множення окремих реакційних об’ємів RM 1 and RM 2 на загальну кількість зразків. При цьому враховуються досліджувані клінічні зразки та контрольні зразки. Для уникнення похибок при розкапуванні рекомендується враховувати додатковий зразок при підрахунку загальної кількості зразків.</w:t>
      </w:r>
    </w:p>
    <w:p w:rsidR="00000000" w:rsidDel="00000000" w:rsidP="00000000" w:rsidRDefault="00000000" w:rsidRPr="00000000" w14:paraId="000000E3">
      <w:pPr>
        <w:widowControl w:val="0"/>
        <w:spacing w:after="0" w:before="60" w:line="240" w:lineRule="auto"/>
        <w:ind w:left="0" w:right="0" w:firstLine="0"/>
        <w:jc w:val="both"/>
        <w:rPr>
          <w:rFonts w:ascii="Arial" w:cs="Arial" w:eastAsia="Arial" w:hAnsi="Arial"/>
          <w:sz w:val="18"/>
          <w:szCs w:val="18"/>
        </w:rPr>
      </w:pPr>
      <w:bookmarkStart w:colFirst="0" w:colLast="0" w:name="_heading=h.tmg387k8r873" w:id="11"/>
      <w:bookmarkEnd w:id="11"/>
      <w:r w:rsidDel="00000000" w:rsidR="00000000" w:rsidRPr="00000000">
        <w:rPr>
          <w:rFonts w:ascii="Arial" w:cs="Arial" w:eastAsia="Arial" w:hAnsi="Arial"/>
          <w:sz w:val="18"/>
          <w:szCs w:val="18"/>
          <w:rtl w:val="0"/>
        </w:rPr>
        <w:t xml:space="preserve">3. Для приготування майстер-суміші додайте 14 мкл  Multi RM 1 та 1 мкл Multi RM 2 для кожного зразка у підготовлені пробірки. Після приготування майстер-міксу обережно перемішати суміш піпетуванням або на вортексі та осадити краплі короткочасним центрифугуванням. Внести по 15 мкл приготованої суміші у пробірки/планшет для ПЛР. Після внесення майстер-міксу у лунки додайте по 5 мкл екстрагованої РНК. Внести по 5 мкл позитивного контрольного зразка та негативного контрольного зразка у відповідні пробірки. Закрити кришки чи заклеїти планшет та осадити краплі центрифугуванням.</w:t>
      </w:r>
    </w:p>
    <w:p w:rsidR="00000000" w:rsidDel="00000000" w:rsidP="00000000" w:rsidRDefault="00000000" w:rsidRPr="00000000" w14:paraId="000000E4">
      <w:pPr>
        <w:widowControl w:val="0"/>
        <w:spacing w:after="0" w:before="60" w:line="240" w:lineRule="auto"/>
        <w:ind w:left="0" w:right="0" w:firstLine="0"/>
        <w:jc w:val="both"/>
        <w:rPr>
          <w:rFonts w:ascii="Arial" w:cs="Arial" w:eastAsia="Arial" w:hAnsi="Arial"/>
          <w:sz w:val="18"/>
          <w:szCs w:val="18"/>
        </w:rPr>
      </w:pPr>
      <w:bookmarkStart w:colFirst="0" w:colLast="0" w:name="_heading=h.5qgrl9s12ry9" w:id="12"/>
      <w:bookmarkEnd w:id="12"/>
      <w:r w:rsidDel="00000000" w:rsidR="00000000" w:rsidRPr="00000000">
        <w:rPr>
          <w:rFonts w:ascii="Arial" w:cs="Arial" w:eastAsia="Arial" w:hAnsi="Arial"/>
          <w:sz w:val="18"/>
          <w:szCs w:val="18"/>
          <w:rtl w:val="0"/>
        </w:rPr>
        <w:t xml:space="preserve">4. Запрограмуйте прилад для ампліфікації згідно з протоколом, наведеного у таблиці 1. Вказати об’єм зразка 20 мкл.</w:t>
      </w:r>
    </w:p>
    <w:p w:rsidR="00000000" w:rsidDel="00000000" w:rsidP="00000000" w:rsidRDefault="00000000" w:rsidRPr="00000000" w14:paraId="000000E5">
      <w:pPr>
        <w:widowControl w:val="0"/>
        <w:spacing w:after="0" w:before="60" w:line="240" w:lineRule="auto"/>
        <w:ind w:left="0" w:right="0" w:firstLine="0"/>
        <w:jc w:val="both"/>
        <w:rPr>
          <w:rFonts w:ascii="Arial" w:cs="Arial" w:eastAsia="Arial" w:hAnsi="Arial"/>
          <w:sz w:val="18"/>
          <w:szCs w:val="18"/>
        </w:rPr>
      </w:pPr>
      <w:bookmarkStart w:colFirst="0" w:colLast="0" w:name="_heading=h.48ahxlwbtqtd" w:id="13"/>
      <w:bookmarkEnd w:id="13"/>
      <w:r w:rsidDel="00000000" w:rsidR="00000000" w:rsidRPr="00000000">
        <w:rPr>
          <w:rtl w:val="0"/>
        </w:rPr>
      </w:r>
    </w:p>
    <w:p w:rsidR="00000000" w:rsidDel="00000000" w:rsidP="00000000" w:rsidRDefault="00000000" w:rsidRPr="00000000" w14:paraId="000000E6">
      <w:pPr>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Таблиця</w:t>
      </w:r>
      <w:r w:rsidDel="00000000" w:rsidR="00000000" w:rsidRPr="00000000">
        <w:rPr>
          <w:rFonts w:ascii="Arial" w:cs="Arial" w:eastAsia="Arial" w:hAnsi="Arial"/>
          <w:b w:val="1"/>
          <w:bCs w:val="1"/>
          <w:sz w:val="18"/>
          <w:szCs w:val="18"/>
          <w:rtl w:val="0"/>
        </w:rPr>
        <w:t xml:space="preserve"> 1:</w:t>
      </w:r>
      <w:r w:rsidDel="00000000" w:rsidR="00000000" w:rsidRPr="00000000">
        <w:rPr>
          <w:rFonts w:ascii="Arial" w:cs="Arial" w:eastAsia="Arial" w:hAnsi="Arial"/>
          <w:sz w:val="18"/>
          <w:szCs w:val="18"/>
          <w:rtl w:val="0"/>
        </w:rPr>
        <w:t xml:space="preserve">  Програма ампліфікації</w:t>
      </w:r>
    </w:p>
    <w:sdt>
      <w:sdtPr>
        <w:lock w:val="contentLocked"/>
        <w:id w:val="790554668"/>
        <w:tag w:val="goog_rdk_3"/>
      </w:sdtPr>
      <w:sdtContent>
        <w:tbl>
          <w:tblPr>
            <w:tblStyle w:val="Table4"/>
            <w:tblW w:w="4485.0" w:type="dxa"/>
            <w:jc w:val="center"/>
            <w:tblLayout w:type="fixed"/>
            <w:tblLook w:val="0000"/>
          </w:tblPr>
          <w:tblGrid>
            <w:gridCol w:w="1875"/>
            <w:gridCol w:w="1005"/>
            <w:gridCol w:w="1605"/>
            <w:tblGridChange w:id="0">
              <w:tblGrid>
                <w:gridCol w:w="1875"/>
                <w:gridCol w:w="1005"/>
                <w:gridCol w:w="1605"/>
              </w:tblGrid>
            </w:tblGridChange>
          </w:tblGrid>
          <w:tr>
            <w:trPr>
              <w:cantSplit w:val="0"/>
              <w:trHeight w:val="533.7707726534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Назва етапу</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8">
                <w:pPr>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Кількість циклів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9">
                <w:pPr>
                  <w:spacing w:after="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Програма</w:t>
                </w:r>
              </w:p>
            </w:tc>
          </w:tr>
          <w:tr>
            <w:trPr>
              <w:cantSplit w:val="0"/>
              <w:trHeight w:val="266.8853863267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A">
                <w:pPr>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Синтез кДНК</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B">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C">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50ºC, 15 хв</w:t>
                </w:r>
              </w:p>
            </w:tc>
          </w:tr>
          <w:tr>
            <w:trPr>
              <w:cantSplit w:val="0"/>
              <w:trHeight w:val="800.6561589801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D">
                <w:pPr>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Активація полімерази (“гарячий” старт)</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E">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F">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95ºC, 2 хв</w:t>
                </w:r>
              </w:p>
            </w:tc>
          </w:tr>
          <w:tr>
            <w:trPr>
              <w:cantSplit w:val="0"/>
              <w:trHeight w:val="266.88538632670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0">
                <w:pPr>
                  <w:spacing w:after="0" w:line="240" w:lineRule="auto"/>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Ампліфікація*</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1">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2">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95ºC, 10 сек</w:t>
                </w:r>
              </w:p>
            </w:tc>
          </w:tr>
          <w:tr>
            <w:trPr>
              <w:cantSplit w:val="0"/>
              <w:trHeight w:val="266.8853863267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5">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60ºC, 20 сек</w:t>
                </w:r>
              </w:p>
            </w:tc>
          </w:tr>
          <w:tr>
            <w:trPr>
              <w:cantSplit w:val="0"/>
              <w:trHeight w:val="270.776284386383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8">
                <w:pPr>
                  <w:spacing w:after="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72ºC, 10 сек</w:t>
                </w:r>
              </w:p>
            </w:tc>
          </w:tr>
        </w:tbl>
      </w:sdtContent>
    </w:sdt>
    <w:p w:rsidR="00000000" w:rsidDel="00000000" w:rsidP="00000000" w:rsidRDefault="00000000" w:rsidRPr="00000000" w14:paraId="000000F9">
      <w:pPr>
        <w:spacing w:after="0" w:line="240" w:lineRule="auto"/>
        <w:ind w:left="0" w:right="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Детекція флуоресценції при 60°C за каналами FAM, HEX, Texas Red та Cy5 </w:t>
      </w:r>
    </w:p>
    <w:p w:rsidR="00000000" w:rsidDel="00000000" w:rsidP="00000000" w:rsidRDefault="00000000" w:rsidRPr="00000000" w14:paraId="000000FA">
      <w:pPr>
        <w:spacing w:after="0" w:line="240" w:lineRule="auto"/>
        <w:ind w:left="0" w:right="0"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B">
      <w:pPr>
        <w:spacing w:after="0" w:before="6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Обрати вимірювання рівня флуоресценції при 60°C за каналами FAM, HEX, Texas Red та Cy5.</w:t>
      </w:r>
    </w:p>
    <w:p w:rsidR="00000000" w:rsidDel="00000000" w:rsidP="00000000" w:rsidRDefault="00000000" w:rsidRPr="00000000" w14:paraId="000000FC">
      <w:pPr>
        <w:spacing w:after="0" w:before="6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 Запустити програму.</w:t>
      </w:r>
    </w:p>
    <w:p w:rsidR="00000000" w:rsidDel="00000000" w:rsidP="00000000" w:rsidRDefault="00000000" w:rsidRPr="00000000" w14:paraId="000000FD">
      <w:pPr>
        <w:spacing w:after="0" w:before="6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 Програмування приладу та аналіз результатів здійснювати відповідно до інструкції виробника. </w:t>
      </w:r>
    </w:p>
    <w:p w:rsidR="00000000" w:rsidDel="00000000" w:rsidP="00000000" w:rsidRDefault="00000000" w:rsidRPr="00000000" w14:paraId="000000FE">
      <w:pPr>
        <w:pStyle w:val="Heading1"/>
        <w:keepNext w:val="0"/>
        <w:keepLines w:val="0"/>
        <w:widowControl w:val="0"/>
        <w:spacing w:after="0" w:before="1"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Аналіз данних</w:t>
      </w:r>
      <w:r w:rsidDel="00000000" w:rsidR="00000000" w:rsidRPr="00000000">
        <w:rPr>
          <w:rtl w:val="0"/>
        </w:rPr>
      </w:r>
    </w:p>
    <w:p w:rsidR="00000000" w:rsidDel="00000000" w:rsidP="00000000" w:rsidRDefault="00000000" w:rsidRPr="00000000" w14:paraId="000000FF">
      <w:pPr>
        <w:widowControl w:val="0"/>
        <w:spacing w:after="0" w:line="240" w:lineRule="auto"/>
        <w:ind w:left="0" w:right="0" w:firstLine="0"/>
        <w:jc w:val="both"/>
        <w:rPr>
          <w:rFonts w:ascii="Arial" w:cs="Arial" w:eastAsia="Arial" w:hAnsi="Arial"/>
          <w:sz w:val="18"/>
          <w:szCs w:val="18"/>
        </w:rPr>
      </w:pPr>
      <w:bookmarkStart w:colFirst="0" w:colLast="0" w:name="_heading=h.1ksv4uv" w:id="14"/>
      <w:bookmarkEnd w:id="14"/>
      <w:r w:rsidDel="00000000" w:rsidR="00000000" w:rsidRPr="00000000">
        <w:rPr>
          <w:rFonts w:ascii="Arial" w:cs="Arial" w:eastAsia="Arial" w:hAnsi="Arial"/>
          <w:sz w:val="18"/>
          <w:szCs w:val="18"/>
          <w:rtl w:val="0"/>
        </w:rPr>
        <w:t xml:space="preserve">Значення Ct позитивного контролю по каналах FAM, HEX та Texas Red  має дорівнювати 26±4, а негативний контроль у всіх каналах має бути негативним. В іншому випадку експеримент слід повторити.</w:t>
      </w:r>
    </w:p>
    <w:p w:rsidR="00000000" w:rsidDel="00000000" w:rsidP="00000000" w:rsidRDefault="00000000" w:rsidRPr="00000000" w14:paraId="00000100">
      <w:pPr>
        <w:widowControl w:val="0"/>
        <w:spacing w:after="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Результати слід інтерпретувати наступним чином:</w:t>
      </w:r>
    </w:p>
    <w:tbl>
      <w:tblPr>
        <w:tblStyle w:val="Table5"/>
        <w:tblW w:w="54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
        <w:gridCol w:w="779"/>
        <w:gridCol w:w="776"/>
        <w:gridCol w:w="837"/>
        <w:gridCol w:w="2176"/>
        <w:tblGridChange w:id="0">
          <w:tblGrid>
            <w:gridCol w:w="893"/>
            <w:gridCol w:w="779"/>
            <w:gridCol w:w="776"/>
            <w:gridCol w:w="837"/>
            <w:gridCol w:w="2176"/>
          </w:tblGrid>
        </w:tblGridChange>
      </w:tblGrid>
      <w:tr>
        <w:trPr>
          <w:cantSplit w:val="0"/>
          <w:tblHeader w:val="0"/>
        </w:trPr>
        <w:tc>
          <w:tcPr>
            <w:shd w:fill="7f7f7f" w:val="clear"/>
            <w:vAlign w:val="center"/>
          </w:tcPr>
          <w:p w:rsidR="00000000" w:rsidDel="00000000" w:rsidP="00000000" w:rsidRDefault="00000000" w:rsidRPr="00000000" w14:paraId="00000101">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Сигнал по каналу  FAM (SARS-CoV-2)</w:t>
            </w:r>
          </w:p>
        </w:tc>
        <w:tc>
          <w:tcPr>
            <w:shd w:fill="7f7f7f" w:val="clear"/>
            <w:vAlign w:val="center"/>
          </w:tcPr>
          <w:p w:rsidR="00000000" w:rsidDel="00000000" w:rsidP="00000000" w:rsidRDefault="00000000" w:rsidRPr="00000000" w14:paraId="00000102">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Сигнал по каналу HEX (Грип A)</w:t>
            </w:r>
          </w:p>
        </w:tc>
        <w:tc>
          <w:tcPr>
            <w:shd w:fill="7f7f7f" w:val="clear"/>
            <w:vAlign w:val="center"/>
          </w:tcPr>
          <w:p w:rsidR="00000000" w:rsidDel="00000000" w:rsidP="00000000" w:rsidRDefault="00000000" w:rsidRPr="00000000" w14:paraId="00000103">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Сигнал по каналу Texas Red (Грип B)</w:t>
            </w:r>
          </w:p>
        </w:tc>
        <w:tc>
          <w:tcPr>
            <w:shd w:fill="7f7f7f" w:val="clear"/>
            <w:vAlign w:val="center"/>
          </w:tcPr>
          <w:p w:rsidR="00000000" w:rsidDel="00000000" w:rsidP="00000000" w:rsidRDefault="00000000" w:rsidRPr="00000000" w14:paraId="00000104">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Сигнал по каналу Cy5 (ген РНКази Р)</w:t>
            </w:r>
          </w:p>
        </w:tc>
        <w:tc>
          <w:tcPr>
            <w:shd w:fill="7f7f7f" w:val="clear"/>
            <w:vAlign w:val="center"/>
          </w:tcPr>
          <w:p w:rsidR="00000000" w:rsidDel="00000000" w:rsidP="00000000" w:rsidRDefault="00000000" w:rsidRPr="00000000" w14:paraId="00000105">
            <w:pPr>
              <w:ind w:left="0" w:right="0" w:firstLine="0"/>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Інтерпретація</w:t>
            </w:r>
            <w:r w:rsidDel="00000000" w:rsidR="00000000" w:rsidRPr="00000000">
              <w:rPr>
                <w:rtl w:val="0"/>
              </w:rPr>
            </w:r>
          </w:p>
          <w:p w:rsidR="00000000" w:rsidDel="00000000" w:rsidP="00000000" w:rsidRDefault="00000000" w:rsidRPr="00000000" w14:paraId="00000106">
            <w:pPr>
              <w:ind w:left="0" w:right="0" w:firstLine="0"/>
              <w:jc w:val="center"/>
              <w:rPr>
                <w:rFonts w:ascii="Arial" w:cs="Arial" w:eastAsia="Arial" w:hAnsi="Arial"/>
                <w:b w:val="1"/>
                <w:bCs w:val="1"/>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7">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08">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09">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0A">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0B">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Виявлена РНК SARS-CoV-2.</w:t>
            </w:r>
          </w:p>
          <w:p w:rsidR="00000000" w:rsidDel="00000000" w:rsidP="00000000" w:rsidRDefault="00000000" w:rsidRPr="00000000" w14:paraId="0000010C">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РНК грипу А/В не виявлена.</w:t>
            </w:r>
          </w:p>
        </w:tc>
      </w:tr>
      <w:tr>
        <w:trPr>
          <w:cantSplit w:val="0"/>
          <w:tblHeader w:val="0"/>
        </w:trPr>
        <w:tc>
          <w:tcPr>
            <w:shd w:fill="auto" w:val="clear"/>
            <w:vAlign w:val="center"/>
          </w:tcPr>
          <w:p w:rsidR="00000000" w:rsidDel="00000000" w:rsidP="00000000" w:rsidRDefault="00000000" w:rsidRPr="00000000" w14:paraId="0000010D">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0E">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0F">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0">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1">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Виявлена РНК грипу А.</w:t>
            </w:r>
          </w:p>
          <w:p w:rsidR="00000000" w:rsidDel="00000000" w:rsidP="00000000" w:rsidRDefault="00000000" w:rsidRPr="00000000" w14:paraId="00000112">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РНК SARS-CoV-2 та грипу В не виявлена.</w:t>
            </w:r>
          </w:p>
        </w:tc>
      </w:tr>
      <w:tr>
        <w:trPr>
          <w:cantSplit w:val="0"/>
          <w:tblHeader w:val="0"/>
        </w:trPr>
        <w:tc>
          <w:tcPr>
            <w:shd w:fill="auto" w:val="clear"/>
            <w:vAlign w:val="center"/>
          </w:tcPr>
          <w:p w:rsidR="00000000" w:rsidDel="00000000" w:rsidP="00000000" w:rsidRDefault="00000000" w:rsidRPr="00000000" w14:paraId="00000113">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14">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15">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6">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7">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Виявлена РНК грипу В.</w:t>
            </w:r>
          </w:p>
          <w:p w:rsidR="00000000" w:rsidDel="00000000" w:rsidP="00000000" w:rsidRDefault="00000000" w:rsidRPr="00000000" w14:paraId="00000118">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РНК SARS-CoV-2 та грипу А не виявлена.</w:t>
            </w:r>
          </w:p>
        </w:tc>
      </w:tr>
      <w:tr>
        <w:trPr>
          <w:cantSplit w:val="0"/>
          <w:tblHeader w:val="0"/>
        </w:trPr>
        <w:tc>
          <w:tcPr>
            <w:shd w:fill="auto" w:val="clear"/>
            <w:vAlign w:val="center"/>
          </w:tcPr>
          <w:p w:rsidR="00000000" w:rsidDel="00000000" w:rsidP="00000000" w:rsidRDefault="00000000" w:rsidRPr="00000000" w14:paraId="00000119">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1A">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1B">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C">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1D">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РНК SARS-CoV-2 або грипу А/В не виявлена.</w:t>
            </w:r>
          </w:p>
        </w:tc>
      </w:tr>
      <w:tr>
        <w:trPr>
          <w:cantSplit w:val="0"/>
          <w:tblHeader w:val="0"/>
        </w:trPr>
        <w:tc>
          <w:tcPr>
            <w:shd w:fill="auto" w:val="clear"/>
            <w:vAlign w:val="center"/>
          </w:tcPr>
          <w:p w:rsidR="00000000" w:rsidDel="00000000" w:rsidP="00000000" w:rsidRDefault="00000000" w:rsidRPr="00000000" w14:paraId="0000011E">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1F">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vAlign w:val="center"/>
          </w:tcPr>
          <w:p w:rsidR="00000000" w:rsidDel="00000000" w:rsidP="00000000" w:rsidRDefault="00000000" w:rsidRPr="00000000" w14:paraId="00000120">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21">
            <w:pPr>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shd w:fill="auto" w:val="clear"/>
            <w:vAlign w:val="center"/>
          </w:tcPr>
          <w:p w:rsidR="00000000" w:rsidDel="00000000" w:rsidP="00000000" w:rsidRDefault="00000000" w:rsidRPr="00000000" w14:paraId="00000122">
            <w:pPr>
              <w:ind w:left="0"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Невалідний результат. Цей зразок слід перевірити повторно</w:t>
            </w:r>
          </w:p>
        </w:tc>
      </w:tr>
    </w:tbl>
    <w:p w:rsidR="00000000" w:rsidDel="00000000" w:rsidP="00000000" w:rsidRDefault="00000000" w:rsidRPr="00000000" w14:paraId="00000123">
      <w:pPr>
        <w:spacing w:after="0" w:line="240" w:lineRule="auto"/>
        <w:ind w:left="0" w:righ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124">
      <w:pPr>
        <w:ind w:left="0" w:right="0" w:firstLine="0"/>
        <w:rPr/>
      </w:pPr>
      <w:r w:rsidDel="00000000" w:rsidR="00000000" w:rsidRPr="00000000">
        <w:rPr>
          <w:rtl w:val="0"/>
        </w:rPr>
      </w:r>
    </w:p>
    <w:sectPr>
      <w:headerReference r:id="rId12" w:type="default"/>
      <w:footerReference r:id="rId13" w:type="default"/>
      <w:footerReference r:id="rId14" w:type="first"/>
      <w:pgSz w:h="16838" w:w="11906" w:orient="portrait"/>
      <w:pgMar w:bottom="624" w:top="624" w:left="397" w:right="397" w:header="567" w:footer="0"/>
      <w:pgNumType w:start="1"/>
      <w:cols w:equalWidth="0" w:num="2">
        <w:col w:space="170" w:w="5470.999999999999"/>
        <w:col w:space="0" w:w="5470.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widowControl w:val="0"/>
      <w:spacing w:after="0" w:line="276" w:lineRule="auto"/>
      <w:rPr>
        <w:rFonts w:ascii="Liberation Serif" w:cs="Liberation Serif" w:eastAsia="Liberation Serif" w:hAnsi="Liberation Serif"/>
        <w:sz w:val="24"/>
        <w:szCs w:val="24"/>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3390900</wp:posOffset>
              </wp:positionH>
              <wp:positionV relativeFrom="paragraph">
                <wp:posOffset>10083800</wp:posOffset>
              </wp:positionV>
              <wp:extent cx="1486535" cy="339725"/>
              <wp:effectExtent b="0" l="0" r="0" t="0"/>
              <wp:wrapNone/>
              <wp:docPr id="25" name=""/>
              <a:graphic>
                <a:graphicData uri="http://schemas.microsoft.com/office/word/2010/wordprocessingShape">
                  <wps:wsp>
                    <wps:cNvSpPr/>
                    <wps:cNvPr id="2" name="Shape 2"/>
                    <wps:spPr>
                      <a:xfrm>
                        <a:off x="4785295" y="3614900"/>
                        <a:ext cx="1477010" cy="330200"/>
                      </a:xfrm>
                      <a:custGeom>
                        <a:rect b="b" l="l" r="r" t="t"/>
                        <a:pathLst>
                          <a:path extrusionOk="0" h="330200" w="1477010">
                            <a:moveTo>
                              <a:pt x="0" y="0"/>
                            </a:moveTo>
                            <a:lnTo>
                              <a:pt x="0" y="330200"/>
                            </a:lnTo>
                            <a:lnTo>
                              <a:pt x="1477010" y="330200"/>
                            </a:lnTo>
                            <a:lnTo>
                              <a:pt x="1477010"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0" w:line="240"/>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3390900</wp:posOffset>
              </wp:positionH>
              <wp:positionV relativeFrom="paragraph">
                <wp:posOffset>10083800</wp:posOffset>
              </wp:positionV>
              <wp:extent cx="1486535" cy="339725"/>
              <wp:effectExtent b="0" l="0" r="0" t="0"/>
              <wp:wrapNone/>
              <wp:docPr id="25"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1486535"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6" name=""/>
              <a:graphic>
                <a:graphicData uri="http://schemas.microsoft.com/office/word/2010/wordprocessingShape">
                  <wps:wsp>
                    <wps:cNvSpPr/>
                    <wps:cNvPr id="3" name="Shape 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6489700</wp:posOffset>
              </wp:positionH>
              <wp:positionV relativeFrom="paragraph">
                <wp:posOffset>10528300</wp:posOffset>
              </wp:positionV>
              <wp:extent cx="131445" cy="175260"/>
              <wp:effectExtent b="0" l="0" r="0" t="0"/>
              <wp:wrapNone/>
              <wp:docPr id="30" name=""/>
              <a:graphic>
                <a:graphicData uri="http://schemas.microsoft.com/office/word/2010/wordprocessingShape">
                  <wps:wsp>
                    <wps:cNvSpPr/>
                    <wps:cNvPr id="18" name="Shape 18"/>
                    <wps:spPr>
                      <a:xfrm>
                        <a:off x="5465380" y="3697133"/>
                        <a:ext cx="121920" cy="165735"/>
                      </a:xfrm>
                      <a:custGeom>
                        <a:rect b="b" l="l" r="r" t="t"/>
                        <a:pathLst>
                          <a:path extrusionOk="0" h="165735" w="121920">
                            <a:moveTo>
                              <a:pt x="0" y="0"/>
                            </a:moveTo>
                            <a:lnTo>
                              <a:pt x="0" y="165735"/>
                            </a:lnTo>
                            <a:lnTo>
                              <a:pt x="121920" y="165735"/>
                            </a:lnTo>
                            <a:lnTo>
                              <a:pt x="121920" y="0"/>
                            </a:lnTo>
                            <a:close/>
                          </a:path>
                        </a:pathLst>
                      </a:custGeom>
                      <a:noFill/>
                      <a:ln>
                        <a:noFill/>
                      </a:ln>
                    </wps:spPr>
                    <wps:txbx>
                      <w:txbxContent>
                        <w:p w:rsidR="00000000" w:rsidDel="00000000" w:rsidP="00000000" w:rsidRDefault="00000000" w:rsidRPr="00000000">
                          <w:pPr>
                            <w:spacing w:after="0" w:before="0" w:line="245.00000953674316"/>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6489700</wp:posOffset>
              </wp:positionH>
              <wp:positionV relativeFrom="paragraph">
                <wp:posOffset>10528300</wp:posOffset>
              </wp:positionV>
              <wp:extent cx="131445" cy="175260"/>
              <wp:effectExtent b="0" l="0" r="0" t="0"/>
              <wp:wrapNone/>
              <wp:docPr id="30"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1320800</wp:posOffset>
              </wp:positionH>
              <wp:positionV relativeFrom="paragraph">
                <wp:posOffset>10083800</wp:posOffset>
              </wp:positionV>
              <wp:extent cx="1920239" cy="339725"/>
              <wp:effectExtent b="0" l="0" r="0" t="0"/>
              <wp:wrapNone/>
              <wp:docPr id="21" name=""/>
              <a:graphic>
                <a:graphicData uri="http://schemas.microsoft.com/office/word/2010/wordprocessingShape">
                  <wps:wsp>
                    <wps:cNvSpPr/>
                    <wps:cNvPr id="6" name="Shape 6"/>
                    <wps:spPr>
                      <a:xfrm>
                        <a:off x="4568443" y="3614900"/>
                        <a:ext cx="1910714" cy="330200"/>
                      </a:xfrm>
                      <a:custGeom>
                        <a:rect b="b" l="l" r="r" t="t"/>
                        <a:pathLst>
                          <a:path extrusionOk="0" h="330200" w="1910714">
                            <a:moveTo>
                              <a:pt x="0" y="0"/>
                            </a:moveTo>
                            <a:lnTo>
                              <a:pt x="0" y="330200"/>
                            </a:lnTo>
                            <a:lnTo>
                              <a:pt x="1910714" y="330200"/>
                            </a:lnTo>
                            <a:lnTo>
                              <a:pt x="1910714"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3.0000001192092896"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1320800</wp:posOffset>
              </wp:positionH>
              <wp:positionV relativeFrom="paragraph">
                <wp:posOffset>10083800</wp:posOffset>
              </wp:positionV>
              <wp:extent cx="1920239" cy="339725"/>
              <wp:effectExtent b="0" l="0" r="0" t="0"/>
              <wp:wrapNone/>
              <wp:docPr id="21"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920239"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3" name=""/>
              <a:graphic>
                <a:graphicData uri="http://schemas.microsoft.com/office/word/2010/wordprocessingShape">
                  <wps:wsp>
                    <wps:cNvSpPr/>
                    <wps:cNvPr id="3" name="Shape 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9" name=""/>
              <a:graphic>
                <a:graphicData uri="http://schemas.microsoft.com/office/word/2010/wordprocessingShape">
                  <wps:wsp>
                    <wps:cNvSpPr/>
                    <wps:cNvPr id="7" name="Shape 7"/>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KK202437/ - Issue Date / Rev. Date : 03.01.2022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9"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203200</wp:posOffset>
              </wp:positionH>
              <wp:positionV relativeFrom="paragraph">
                <wp:posOffset>9740900</wp:posOffset>
              </wp:positionV>
              <wp:extent cx="6383020" cy="504190"/>
              <wp:effectExtent b="0" l="0" r="0" t="0"/>
              <wp:wrapNone/>
              <wp:docPr id="23" name=""/>
              <a:graphic>
                <a:graphicData uri="http://schemas.microsoft.com/office/word/2010/wordprocessingGroup">
                  <wpg:wgp>
                    <wpg:cNvGrpSpPr/>
                    <wpg:grpSpPr>
                      <a:xfrm>
                        <a:off x="2334825" y="3527900"/>
                        <a:ext cx="6383020" cy="504190"/>
                        <a:chOff x="2334825" y="3527900"/>
                        <a:chExt cx="6383025" cy="504200"/>
                      </a:xfrm>
                    </wpg:grpSpPr>
                    <wpg:grpSp>
                      <wpg:cNvGrpSpPr/>
                      <wpg:grpSpPr>
                        <a:xfrm>
                          <a:off x="2334830" y="3527905"/>
                          <a:ext cx="6383000" cy="504175"/>
                          <a:chOff x="0" y="0"/>
                          <a:chExt cx="6383000" cy="504175"/>
                        </a:xfrm>
                      </wpg:grpSpPr>
                      <wps:wsp>
                        <wps:cNvSpPr/>
                        <wps:cNvPr id="10" name="Shape 10"/>
                        <wps:spPr>
                          <a:xfrm>
                            <a:off x="0" y="0"/>
                            <a:ext cx="6383000"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616585" y="59055"/>
                            <a:ext cx="6889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305560"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311910" y="59055"/>
                            <a:ext cx="19177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3229609"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235960" y="59055"/>
                            <a:ext cx="12560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491355"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497705" y="5905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203200</wp:posOffset>
              </wp:positionH>
              <wp:positionV relativeFrom="paragraph">
                <wp:posOffset>9740900</wp:posOffset>
              </wp:positionV>
              <wp:extent cx="6383020" cy="504190"/>
              <wp:effectExtent b="0" l="0" r="0" t="0"/>
              <wp:wrapNone/>
              <wp:docPr id="23"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6383020" cy="5041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1562100</wp:posOffset>
              </wp:positionH>
              <wp:positionV relativeFrom="paragraph">
                <wp:posOffset>9918700</wp:posOffset>
              </wp:positionV>
              <wp:extent cx="1734820" cy="339725"/>
              <wp:effectExtent b="0" l="0" r="0" t="0"/>
              <wp:wrapNone/>
              <wp:docPr id="18" name=""/>
              <a:graphic>
                <a:graphicData uri="http://schemas.microsoft.com/office/word/2010/wordprocessingShape">
                  <wps:wsp>
                    <wps:cNvSpPr/>
                    <wps:cNvPr id="6" name="Shape 6"/>
                    <wps:spPr>
                      <a:xfrm>
                        <a:off x="4663693" y="3614900"/>
                        <a:ext cx="1725295" cy="330200"/>
                      </a:xfrm>
                      <a:custGeom>
                        <a:rect b="b" l="l" r="r" t="t"/>
                        <a:pathLst>
                          <a:path extrusionOk="0" h="330200" w="1725295">
                            <a:moveTo>
                              <a:pt x="0" y="0"/>
                            </a:moveTo>
                            <a:lnTo>
                              <a:pt x="0" y="330200"/>
                            </a:lnTo>
                            <a:lnTo>
                              <a:pt x="1725295" y="330200"/>
                            </a:lnTo>
                            <a:lnTo>
                              <a:pt x="172529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4.000000059604645" w:line="234.99999046325684"/>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1562100</wp:posOffset>
              </wp:positionH>
              <wp:positionV relativeFrom="paragraph">
                <wp:posOffset>9918700</wp:posOffset>
              </wp:positionV>
              <wp:extent cx="1734820" cy="339725"/>
              <wp:effectExtent b="0" l="0" r="0" t="0"/>
              <wp:wrapNone/>
              <wp:docPr id="18"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73482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5" name=""/>
              <a:graphic>
                <a:graphicData uri="http://schemas.microsoft.com/office/word/2010/wordprocessingShape">
                  <wps:wsp>
                    <wps:cNvSpPr/>
                    <wps:cNvPr id="7" name="Shape 7"/>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KK202440/ - Issue Date / Rev. Date : 21.01.2022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5"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4" name=""/>
              <a:graphic>
                <a:graphicData uri="http://schemas.microsoft.com/office/word/2010/wordprocessingShape">
                  <wps:wsp>
                    <wps:cNvSpPr/>
                    <wps:cNvPr id="8" name="Shape 8"/>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4"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3" name=""/>
              <a:graphic>
                <a:graphicData uri="http://schemas.microsoft.com/office/word/2010/wordprocessingShape">
                  <wps:wsp>
                    <wps:cNvSpPr/>
                    <wps:cNvPr id="7" name="Shape 7"/>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KK202439/ - Issue Date / Rev. Date : 03.01.2022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3"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7" name=""/>
              <a:graphic>
                <a:graphicData uri="http://schemas.microsoft.com/office/word/2010/wordprocessingShape">
                  <wps:wsp>
                    <wps:cNvSpPr/>
                    <wps:cNvPr id="5" name="Shape 5"/>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3492500</wp:posOffset>
              </wp:positionH>
              <wp:positionV relativeFrom="paragraph">
                <wp:posOffset>9918700</wp:posOffset>
              </wp:positionV>
              <wp:extent cx="1371600" cy="339725"/>
              <wp:effectExtent b="0" l="0" r="0" t="0"/>
              <wp:wrapNone/>
              <wp:docPr id="12" name=""/>
              <a:graphic>
                <a:graphicData uri="http://schemas.microsoft.com/office/word/2010/wordprocessingShape">
                  <wps:wsp>
                    <wps:cNvSpPr/>
                    <wps:cNvPr id="2" name="Shape 2"/>
                    <wps:spPr>
                      <a:xfrm>
                        <a:off x="4845303" y="3614900"/>
                        <a:ext cx="1362075" cy="330200"/>
                      </a:xfrm>
                      <a:custGeom>
                        <a:rect b="b" l="l" r="r" t="t"/>
                        <a:pathLst>
                          <a:path extrusionOk="0" h="330200" w="1362075">
                            <a:moveTo>
                              <a:pt x="0" y="0"/>
                            </a:moveTo>
                            <a:lnTo>
                              <a:pt x="0" y="330200"/>
                            </a:lnTo>
                            <a:lnTo>
                              <a:pt x="1362075" y="330200"/>
                            </a:lnTo>
                            <a:lnTo>
                              <a:pt x="136207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4.000000059604645" w:line="234.99999046325684"/>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3492500</wp:posOffset>
              </wp:positionH>
              <wp:positionV relativeFrom="paragraph">
                <wp:posOffset>9918700</wp:posOffset>
              </wp:positionV>
              <wp:extent cx="1371600" cy="339725"/>
              <wp:effectExtent b="0" l="0" r="0" t="0"/>
              <wp:wrapNone/>
              <wp:docPr id="1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3716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5080000</wp:posOffset>
              </wp:positionH>
              <wp:positionV relativeFrom="paragraph">
                <wp:posOffset>10083800</wp:posOffset>
              </wp:positionV>
              <wp:extent cx="2171700" cy="230504"/>
              <wp:effectExtent b="0" l="0" r="0" t="0"/>
              <wp:wrapNone/>
              <wp:docPr id="14" name=""/>
              <a:graphic>
                <a:graphicData uri="http://schemas.microsoft.com/office/word/2010/wordprocessingShape">
                  <wps:wsp>
                    <wps:cNvSpPr/>
                    <wps:cNvPr id="4" name="Shape 4"/>
                    <wps:spPr>
                      <a:xfrm>
                        <a:off x="4442713" y="3669511"/>
                        <a:ext cx="2162175" cy="220979"/>
                      </a:xfrm>
                      <a:custGeom>
                        <a:rect b="b" l="l" r="r" t="t"/>
                        <a:pathLst>
                          <a:path extrusionOk="0" h="220979" w="2162175">
                            <a:moveTo>
                              <a:pt x="0" y="0"/>
                            </a:moveTo>
                            <a:lnTo>
                              <a:pt x="0" y="220979"/>
                            </a:lnTo>
                            <a:lnTo>
                              <a:pt x="2162175" y="220979"/>
                            </a:lnTo>
                            <a:lnTo>
                              <a:pt x="2162175" y="0"/>
                            </a:lnTo>
                            <a:close/>
                          </a:path>
                        </a:pathLst>
                      </a:custGeom>
                      <a:noFill/>
                      <a:ln>
                        <a:noFill/>
                      </a:ln>
                    </wps:spPr>
                    <wps:txbx>
                      <w:txbxContent>
                        <w:p w:rsidR="00000000" w:rsidDel="00000000" w:rsidP="00000000" w:rsidRDefault="00000000" w:rsidRPr="00000000">
                          <w:pPr>
                            <w:spacing w:after="0" w:before="0" w:line="234.99999046325684"/>
                            <w:ind w:left="20" w:right="-15" w:firstLine="355.99998474121094"/>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KK202417/ - Дата випуску / Дата перегляду : 25.11.2021 /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5080000</wp:posOffset>
              </wp:positionH>
              <wp:positionV relativeFrom="paragraph">
                <wp:posOffset>10083800</wp:posOffset>
              </wp:positionV>
              <wp:extent cx="2171700" cy="230504"/>
              <wp:effectExtent b="0" l="0" r="0" t="0"/>
              <wp:wrapNone/>
              <wp:docPr id="14"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1717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5" name=""/>
              <a:graphic>
                <a:graphicData uri="http://schemas.microsoft.com/office/word/2010/wordprocessingShape">
                  <wps:wsp>
                    <wps:cNvSpPr/>
                    <wps:cNvPr id="5" name="Shape 5"/>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0" name=""/>
              <a:graphic>
                <a:graphicData uri="http://schemas.microsoft.com/office/word/2010/wordprocessingShape">
                  <wps:wsp>
                    <wps:cNvSpPr/>
                    <wps:cNvPr id="8" name="Shape 8"/>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0"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5156200</wp:posOffset>
              </wp:positionH>
              <wp:positionV relativeFrom="paragraph">
                <wp:posOffset>9918700</wp:posOffset>
              </wp:positionV>
              <wp:extent cx="2011045" cy="233045"/>
              <wp:effectExtent b="0" l="0" r="0" t="0"/>
              <wp:wrapNone/>
              <wp:docPr id="36" name=""/>
              <a:graphic>
                <a:graphicData uri="http://schemas.microsoft.com/office/word/2010/wordprocessingShape">
                  <wps:wsp>
                    <wps:cNvSpPr/>
                    <wps:cNvPr id="4" name="Shape 4"/>
                    <wps:spPr>
                      <a:xfrm>
                        <a:off x="4525580" y="3668240"/>
                        <a:ext cx="2001520" cy="223520"/>
                      </a:xfrm>
                      <a:custGeom>
                        <a:rect b="b" l="l" r="r" t="t"/>
                        <a:pathLst>
                          <a:path extrusionOk="0" h="223520" w="2001520">
                            <a:moveTo>
                              <a:pt x="0" y="0"/>
                            </a:moveTo>
                            <a:lnTo>
                              <a:pt x="0" y="223520"/>
                            </a:lnTo>
                            <a:lnTo>
                              <a:pt x="2001520" y="223520"/>
                            </a:lnTo>
                            <a:lnTo>
                              <a:pt x="2001520" y="0"/>
                            </a:lnTo>
                            <a:close/>
                          </a:path>
                        </a:pathLst>
                      </a:custGeom>
                      <a:noFill/>
                      <a:ln>
                        <a:noFill/>
                      </a:ln>
                    </wps:spPr>
                    <wps:txbx>
                      <w:txbxContent>
                        <w:p w:rsidR="00000000" w:rsidDel="00000000" w:rsidP="00000000" w:rsidRDefault="00000000" w:rsidRPr="00000000">
                          <w:pPr>
                            <w:spacing w:after="0" w:before="0" w:line="180"/>
                            <w:ind w:left="355"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KK202436/ -</w:t>
                          </w:r>
                        </w:p>
                        <w:p w:rsidR="00000000" w:rsidDel="00000000" w:rsidP="00000000" w:rsidRDefault="00000000" w:rsidRPr="00000000">
                          <w:pPr>
                            <w:spacing w:after="0" w:before="2.0000000298023224" w:line="240"/>
                            <w:ind w:left="20"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Дата випуску / Дата перегляду : 11.06.2021 /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5156200</wp:posOffset>
              </wp:positionH>
              <wp:positionV relativeFrom="paragraph">
                <wp:posOffset>9918700</wp:posOffset>
              </wp:positionV>
              <wp:extent cx="2011045" cy="233045"/>
              <wp:effectExtent b="0" l="0" r="0" t="0"/>
              <wp:wrapNone/>
              <wp:docPr id="36"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2011045" cy="2330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28" name=""/>
              <a:graphic>
                <a:graphicData uri="http://schemas.microsoft.com/office/word/2010/wordprocessingShape">
                  <wps:wsp>
                    <wps:cNvSpPr/>
                    <wps:cNvPr id="7" name="Shape 7"/>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KK202438/ - Issue Date / Rev. Date : 19.01.2022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28"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31" name=""/>
              <a:graphic>
                <a:graphicData uri="http://schemas.microsoft.com/office/word/2010/wordprocessingShape">
                  <wps:wsp>
                    <wps:cNvSpPr/>
                    <wps:cNvPr id="8" name="Shape 8"/>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31"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2" name=""/>
              <a:graphic>
                <a:graphicData uri="http://schemas.microsoft.com/office/word/2010/wordprocessingShape">
                  <wps:wsp>
                    <wps:cNvSpPr/>
                    <wps:cNvPr id="5" name="Shape 5"/>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2"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7" name=""/>
              <a:graphic>
                <a:graphicData uri="http://schemas.microsoft.com/office/word/2010/wordprocessingShape">
                  <wps:wsp>
                    <wps:cNvSpPr/>
                    <wps:cNvPr id="8" name="Shape 8"/>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7"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2" name=""/>
              <a:graphic>
                <a:graphicData uri="http://schemas.microsoft.com/office/word/2010/wordprocessingShape">
                  <wps:wsp>
                    <wps:cNvSpPr/>
                    <wps:cNvPr id="5" name="Shape 5"/>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2"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9" name=""/>
              <a:graphic>
                <a:graphicData uri="http://schemas.microsoft.com/office/word/2010/wordprocessingShape">
                  <wps:wsp>
                    <wps:cNvSpPr/>
                    <wps:cNvPr id="3" name="Shape 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9"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6" name=""/>
              <a:graphic>
                <a:graphicData uri="http://schemas.microsoft.com/office/word/2010/wordprocessingShape">
                  <wps:wsp>
                    <wps:cNvSpPr/>
                    <wps:cNvPr id="3" name="Shape 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6"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177800</wp:posOffset>
              </wp:positionH>
              <wp:positionV relativeFrom="paragraph">
                <wp:posOffset>9969500</wp:posOffset>
              </wp:positionV>
              <wp:extent cx="7117080" cy="6350"/>
              <wp:effectExtent b="0" l="0" r="0" t="0"/>
              <wp:wrapNone/>
              <wp:docPr id="34" name=""/>
              <a:graphic>
                <a:graphicData uri="http://schemas.microsoft.com/office/word/2010/wordprocessingGroup">
                  <wpg:wgp>
                    <wpg:cNvGrpSpPr/>
                    <wpg:grpSpPr>
                      <a:xfrm>
                        <a:off x="1965250" y="3775225"/>
                        <a:ext cx="7117080" cy="6350"/>
                        <a:chOff x="1965250" y="3775225"/>
                        <a:chExt cx="7117100" cy="9550"/>
                      </a:xfrm>
                    </wpg:grpSpPr>
                    <wpg:grpSp>
                      <wpg:cNvGrpSpPr/>
                      <wpg:grpSpPr>
                        <a:xfrm>
                          <a:off x="1965261" y="3776825"/>
                          <a:ext cx="7117080" cy="6350"/>
                          <a:chOff x="0" y="0"/>
                          <a:chExt cx="7117080" cy="6350"/>
                        </a:xfrm>
                      </wpg:grpSpPr>
                      <wps:wsp>
                        <wps:cNvSpPr/>
                        <wps:cNvPr id="10" name="Shape 10"/>
                        <wps:spPr>
                          <a:xfrm>
                            <a:off x="0" y="0"/>
                            <a:ext cx="71170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3175"/>
                            <a:ext cx="10826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08204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088390" y="3175"/>
                            <a:ext cx="206756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3155315"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161665" y="3175"/>
                            <a:ext cx="20643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522605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5232400" y="317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177800</wp:posOffset>
              </wp:positionH>
              <wp:positionV relativeFrom="paragraph">
                <wp:posOffset>9969500</wp:posOffset>
              </wp:positionV>
              <wp:extent cx="7117080" cy="6350"/>
              <wp:effectExtent b="0" l="0" r="0" t="0"/>
              <wp:wrapNone/>
              <wp:docPr id="34"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7117080" cy="6350"/>
                      </a:xfrm>
                      <a:prstGeom prst="rect"/>
                      <a:ln/>
                    </pic:spPr>
                  </pic:pic>
                </a:graphicData>
              </a:graphic>
            </wp:anchor>
          </w:drawing>
        </mc:Fallback>
      </mc:AlternateContent>
    </w:r>
  </w:p>
  <w:sdt>
    <w:sdtPr>
      <w:lock w:val="contentLocked"/>
      <w:id w:val="-160111234"/>
      <w:tag w:val="goog_rdk_4"/>
    </w:sdtPr>
    <w:sdtContent>
      <w:tbl>
        <w:tblPr>
          <w:tblStyle w:val="Table6"/>
          <w:tblW w:w="10905.0" w:type="dxa"/>
          <w:jc w:val="left"/>
          <w:tblInd w:w="2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10"/>
          <w:gridCol w:w="3015"/>
          <w:gridCol w:w="2160"/>
          <w:gridCol w:w="3120"/>
          <w:tblGridChange w:id="0">
            <w:tblGrid>
              <w:gridCol w:w="2610"/>
              <w:gridCol w:w="3015"/>
              <w:gridCol w:w="2160"/>
              <w:gridCol w:w="3120"/>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27">
              <w:pPr>
                <w:widowControl w:val="1"/>
                <w:ind w:left="141.73228346456688" w:right="431.14960629921416" w:firstLine="0"/>
                <w:rPr>
                  <w:color w:val="43434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-3173</wp:posOffset>
                    </wp:positionH>
                    <wp:positionV relativeFrom="paragraph">
                      <wp:posOffset>49530</wp:posOffset>
                    </wp:positionV>
                    <wp:extent cx="774700" cy="504190"/>
                    <wp:effectExtent b="0" l="0" r="0" t="0"/>
                    <wp:wrapNone/>
                    <wp:docPr id="3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774700" cy="5041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771525</wp:posOffset>
                    </wp:positionH>
                    <wp:positionV relativeFrom="paragraph">
                      <wp:posOffset>209362</wp:posOffset>
                    </wp:positionV>
                    <wp:extent cx="722586" cy="190500"/>
                    <wp:effectExtent b="0" l="0" r="0" t="0"/>
                    <wp:wrapNone/>
                    <wp:docPr id="4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22586" cy="190500"/>
                            </a:xfrm>
                            <a:prstGeom prst="rect"/>
                            <a:ln/>
                          </pic:spPr>
                        </pic:pic>
                      </a:graphicData>
                    </a:graphic>
                  </wp:anchor>
                </w:drawing>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28">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29">
              <w:pPr>
                <w:tabs>
                  <w:tab w:val="right" w:leader="none" w:pos="9072"/>
                </w:tabs>
                <w:ind w:right="-212.71653543307025"/>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İDİL BİOTECH ARAŞTIRMA SAN. VE TİC. LTD. ŞTİ.</w:t>
              </w:r>
            </w:p>
            <w:p w:rsidR="00000000" w:rsidDel="00000000" w:rsidP="00000000" w:rsidRDefault="00000000" w:rsidRPr="00000000" w14:paraId="0000012A">
              <w:pPr>
                <w:tabs>
                  <w:tab w:val="right" w:leader="none" w:pos="9072"/>
                </w:tabs>
                <w:ind w:right="112.08661417322844"/>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Barış SB Mah. 5003 Sk Kadir Has Binası Kısım A No: 2 İç Kapı No: Z14 Gebze-Kocaeli-TURKEY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2B">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2C">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Телефон: +90 262 644 1614</w:t>
              </w:r>
            </w:p>
            <w:p w:rsidR="00000000" w:rsidDel="00000000" w:rsidP="00000000" w:rsidRDefault="00000000" w:rsidRPr="00000000" w14:paraId="0000012D">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e-mail: info@idilbiotech.com</w:t>
              </w:r>
            </w:p>
            <w:p w:rsidR="00000000" w:rsidDel="00000000" w:rsidP="00000000" w:rsidRDefault="00000000" w:rsidRPr="00000000" w14:paraId="0000012E">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http://www.idilbiotech.com/</w:t>
              </w:r>
            </w:p>
            <w:p w:rsidR="00000000" w:rsidDel="00000000" w:rsidP="00000000" w:rsidRDefault="00000000" w:rsidRPr="00000000" w14:paraId="0000012F">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30">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https://mbalabs.com.ua/</w:t>
              </w:r>
            </w:p>
            <w:p w:rsidR="00000000" w:rsidDel="00000000" w:rsidP="00000000" w:rsidRDefault="00000000" w:rsidRPr="00000000" w14:paraId="00000131">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Менеджер з продажів: 067 409 45 67,</w:t>
              </w:r>
            </w:p>
            <w:p w:rsidR="00000000" w:rsidDel="00000000" w:rsidP="00000000" w:rsidRDefault="00000000" w:rsidRPr="00000000" w14:paraId="00000132">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067 409 51 99, </w:t>
              </w:r>
              <w:hyperlink r:id="rId4">
                <w:r w:rsidDel="00000000" w:rsidR="00000000" w:rsidRPr="00000000">
                  <w:rPr>
                    <w:rFonts w:ascii="Calibri" w:cs="Calibri" w:eastAsia="Calibri" w:hAnsi="Calibri"/>
                    <w:color w:val="0000ee"/>
                    <w:sz w:val="14"/>
                    <w:szCs w:val="14"/>
                    <w:highlight w:val="white"/>
                    <w:u w:val="single"/>
                    <w:rtl w:val="0"/>
                  </w:rPr>
                  <w:t xml:space="preserve">info@mbalabs.com.ua</w:t>
                </w:r>
              </w:hyperlink>
              <w:r w:rsidDel="00000000" w:rsidR="00000000" w:rsidRPr="00000000">
                <w:rPr>
                  <w:rtl w:val="0"/>
                </w:rPr>
              </w:r>
            </w:p>
            <w:p w:rsidR="00000000" w:rsidDel="00000000" w:rsidP="00000000" w:rsidRDefault="00000000" w:rsidRPr="00000000" w14:paraId="00000133">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Спеціаліст по роботі з реагентами: 097 162 78 38, plr.assistant@mbalabs.com.ua</w:t>
              </w:r>
            </w:p>
          </w:tc>
        </w:tr>
      </w:tbl>
    </w:sdtContent>
  </w:sdt>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700.000000000002" w:type="dxa"/>
      <w:jc w:val="left"/>
      <w:tblInd w:w="141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
      <w:gridCol w:w="4456"/>
      <w:gridCol w:w="1985"/>
      <w:gridCol w:w="2976"/>
      <w:tblGridChange w:id="0">
        <w:tblGrid>
          <w:gridCol w:w="283"/>
          <w:gridCol w:w="4456"/>
          <w:gridCol w:w="1985"/>
          <w:gridCol w:w="2976"/>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İDİL BİOTECH ARAŞTIRMA SAN. VE TİC. LTD. ŞTİ.</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Barış SB Mah. 5003 Sk Kadir Has Binası Kısım A No: 2 İç Kapı No: Z14 Gebze-Kocaeli-TURKEY</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Phone: +90 262 644 1614</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e-mail: info@idilbiotech.com</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http://www.idilbiotech.com/</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Doc. No / Rev. No : KK202010/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2901"/>
            </w:tabs>
            <w:spacing w:after="0" w:before="0" w:line="240" w:lineRule="auto"/>
            <w:ind w:left="0" w:right="0" w:firstLine="0"/>
            <w:jc w:val="right"/>
            <w:rPr>
              <w:rFonts w:ascii="Calibri" w:cs="Calibri" w:eastAsia="Calibri" w:hAnsi="Calibri"/>
              <w:b w:val="0"/>
              <w:bCs w:val="0"/>
              <w:i w:val="0"/>
              <w:iCs w:val="0"/>
              <w:smallCaps w:val="0"/>
              <w:strike w:val="0"/>
              <w:color w:val="333333"/>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14"/>
              <w:szCs w:val="14"/>
              <w:u w:val="none"/>
              <w:shd w:fill="auto" w:val="clear"/>
              <w:vertAlign w:val="baseline"/>
              <w:rtl w:val="0"/>
            </w:rPr>
            <w:t xml:space="preserve">Issue Date / Rev. Date : 20.04.2021 /</w:t>
          </w:r>
        </w:p>
      </w:tc>
    </w:tr>
  </w:tbl>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15240</wp:posOffset>
          </wp:positionH>
          <wp:positionV relativeFrom="paragraph">
            <wp:posOffset>-500377</wp:posOffset>
          </wp:positionV>
          <wp:extent cx="774700" cy="504190"/>
          <wp:effectExtent b="0" l="0" r="0" t="0"/>
          <wp:wrapNone/>
          <wp:docPr id="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4700" cy="504190"/>
                  </a:xfrm>
                  <a:prstGeom prst="rect"/>
                  <a:ln/>
                </pic:spPr>
              </pic:pic>
            </a:graphicData>
          </a:graphic>
        </wp:anchor>
      </w:drawing>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bCs w:val="1"/>
      <w:sz w:val="72"/>
      <w:szCs w:val="7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sz w:val="72"/>
      <w:szCs w:val="7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2">
    <w:name w:val="heading 2"/>
    <w:basedOn w:val="Normal"/>
    <w:next w:val="Normal"/>
    <w:link w:val="Balk2Char"/>
    <w:qFormat w:val="1"/>
    <w:rsid w:val="00461BC4"/>
    <w:pPr>
      <w:keepNext w:val="1"/>
      <w:spacing w:after="0" w:line="240" w:lineRule="auto"/>
      <w:jc w:val="center"/>
      <w:outlineLvl w:val="1"/>
    </w:pPr>
    <w:rPr>
      <w:rFonts w:ascii="Times New Roman" w:cs="Times New Roman" w:eastAsia="Times New Roman" w:hAnsi="Times New Roman"/>
      <w:b w:val="1"/>
      <w:sz w:val="72"/>
      <w:szCs w:val="72"/>
      <w:lang w:val="en-US"/>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numbering" w:styleId="ListeYok1" w:customStyle="1">
    <w:name w:val="Liste Yok1"/>
    <w:next w:val="ListeYok"/>
    <w:uiPriority w:val="99"/>
    <w:semiHidden w:val="1"/>
    <w:unhideWhenUsed w:val="1"/>
    <w:rsid w:val="00C1681B"/>
  </w:style>
  <w:style w:type="paragraph" w:styleId="Standard" w:customStyle="1">
    <w:name w:val="Standard"/>
    <w:rsid w:val="00C1681B"/>
    <w:pPr>
      <w:widowControl w:val="0"/>
      <w:suppressAutoHyphens w:val="1"/>
      <w:autoSpaceDN w:val="0"/>
      <w:spacing w:after="0" w:line="240" w:lineRule="auto"/>
      <w:textAlignment w:val="baseline"/>
    </w:pPr>
    <w:rPr>
      <w:rFonts w:ascii="Liberation Serif" w:cs="Mangal" w:eastAsia="SimSun" w:hAnsi="Liberation Serif"/>
      <w:kern w:val="3"/>
      <w:sz w:val="24"/>
      <w:szCs w:val="24"/>
      <w:lang w:bidi="hi-IN" w:eastAsia="zh-CN"/>
    </w:rPr>
  </w:style>
  <w:style w:type="paragraph" w:styleId="Heading" w:customStyle="1">
    <w:name w:val="Heading"/>
    <w:basedOn w:val="Standard"/>
    <w:next w:val="Textbody"/>
    <w:rsid w:val="00C1681B"/>
    <w:pPr>
      <w:keepNext w:val="1"/>
      <w:spacing w:after="120" w:before="240"/>
    </w:pPr>
    <w:rPr>
      <w:rFonts w:ascii="Liberation Sans" w:eastAsia="Microsoft YaHei" w:hAnsi="Liberation Sans"/>
      <w:sz w:val="28"/>
      <w:szCs w:val="28"/>
    </w:rPr>
  </w:style>
  <w:style w:type="paragraph" w:styleId="Textbody" w:customStyle="1">
    <w:name w:val="Text body"/>
    <w:basedOn w:val="Standard"/>
    <w:rsid w:val="00C1681B"/>
    <w:pPr>
      <w:spacing w:after="140" w:line="288" w:lineRule="auto"/>
    </w:pPr>
  </w:style>
  <w:style w:type="paragraph" w:styleId="Liste">
    <w:name w:val="List"/>
    <w:basedOn w:val="Textbody"/>
    <w:rsid w:val="00C1681B"/>
  </w:style>
  <w:style w:type="paragraph" w:styleId="ResimYazs">
    <w:name w:val="caption"/>
    <w:rsid w:val="00C1681B"/>
    <w:pPr>
      <w:suppressAutoHyphens w:val="1"/>
      <w:autoSpaceDN w:val="0"/>
      <w:spacing w:after="212" w:before="212" w:line="240" w:lineRule="auto"/>
      <w:textAlignment w:val="baseline"/>
    </w:pPr>
    <w:rPr>
      <w:rFonts w:ascii="Times New Roman" w:cs="Liberation Sans" w:eastAsia="Tahoma" w:hAnsi="Times New Roman"/>
      <w:i w:val="1"/>
      <w:color w:val="000000"/>
      <w:kern w:val="3"/>
      <w:sz w:val="24"/>
      <w:szCs w:val="24"/>
      <w:lang w:bidi="hi-IN" w:eastAsia="zh-CN"/>
    </w:rPr>
  </w:style>
  <w:style w:type="paragraph" w:styleId="Index" w:customStyle="1">
    <w:name w:val="Index"/>
    <w:basedOn w:val="Standard"/>
    <w:rsid w:val="00C1681B"/>
    <w:pPr>
      <w:suppressLineNumbers w:val="1"/>
    </w:pPr>
  </w:style>
  <w:style w:type="paragraph" w:styleId="Varsaylan" w:customStyle="1">
    <w:name w:val="Varsayılan"/>
    <w:rsid w:val="00C1681B"/>
    <w:pPr>
      <w:suppressAutoHyphens w:val="1"/>
      <w:autoSpaceDN w:val="0"/>
      <w:spacing w:after="0" w:line="200" w:lineRule="atLeast"/>
      <w:textAlignment w:val="baseline"/>
    </w:pPr>
    <w:rPr>
      <w:rFonts w:ascii="Mangal" w:cs="Liberation Sans" w:eastAsia="Tahoma" w:hAnsi="Mangal"/>
      <w:color w:val="000000"/>
      <w:kern w:val="3"/>
      <w:sz w:val="36"/>
      <w:szCs w:val="24"/>
      <w:lang w:bidi="hi-IN" w:eastAsia="zh-CN"/>
    </w:rPr>
  </w:style>
  <w:style w:type="paragraph" w:styleId="Oklunesne" w:customStyle="1">
    <w:name w:val="Oklu nesne"/>
    <w:basedOn w:val="Varsaylan"/>
    <w:rsid w:val="00C1681B"/>
    <w:rPr>
      <w:rFonts w:cs="Mangal" w:eastAsia="Mangal"/>
    </w:rPr>
  </w:style>
  <w:style w:type="paragraph" w:styleId="Glgelinesne" w:customStyle="1">
    <w:name w:val="Gölgeli nesne"/>
    <w:basedOn w:val="Varsaylan"/>
    <w:rsid w:val="00C1681B"/>
    <w:rPr>
      <w:rFonts w:cs="Mangal" w:eastAsia="Mangal"/>
    </w:rPr>
  </w:style>
  <w:style w:type="paragraph" w:styleId="Dolgusuznesne" w:customStyle="1">
    <w:name w:val="Dolgusuz nesne"/>
    <w:basedOn w:val="Varsaylan"/>
    <w:rsid w:val="00C1681B"/>
    <w:rPr>
      <w:rFonts w:cs="Mangal" w:eastAsia="Mangal"/>
    </w:rPr>
  </w:style>
  <w:style w:type="paragraph" w:styleId="Dolgusuveizgisiolmayannesne" w:customStyle="1">
    <w:name w:val="Dolgusu ve çizgisi olmayan nesne"/>
    <w:basedOn w:val="Varsaylan"/>
    <w:rsid w:val="00C1681B"/>
    <w:rPr>
      <w:rFonts w:cs="Mangal" w:eastAsia="Mangal"/>
    </w:rPr>
  </w:style>
  <w:style w:type="paragraph" w:styleId="Metingvdesi" w:customStyle="1">
    <w:name w:val="Metin gövdesi"/>
    <w:basedOn w:val="Varsaylan"/>
    <w:rsid w:val="00C1681B"/>
    <w:rPr>
      <w:rFonts w:cs="Mangal" w:eastAsia="Mangal"/>
    </w:rPr>
  </w:style>
  <w:style w:type="paragraph" w:styleId="Metingvdesiikiyanahizal" w:customStyle="1">
    <w:name w:val="Metin gövdesi iki yana hizalı"/>
    <w:basedOn w:val="Varsaylan"/>
    <w:rsid w:val="00C1681B"/>
    <w:rPr>
      <w:rFonts w:cs="Mangal" w:eastAsia="Mangal"/>
    </w:rPr>
  </w:style>
  <w:style w:type="paragraph" w:styleId="lksatrgirintisi" w:customStyle="1">
    <w:name w:val="İlk satır girintisi"/>
    <w:basedOn w:val="Varsaylan"/>
    <w:rsid w:val="00C1681B"/>
    <w:pPr>
      <w:ind w:firstLine="340"/>
    </w:pPr>
    <w:rPr>
      <w:rFonts w:cs="Mangal" w:eastAsia="Mangal"/>
    </w:rPr>
  </w:style>
  <w:style w:type="paragraph" w:styleId="Balk1" w:customStyle="1">
    <w:name w:val="Başlık1"/>
    <w:basedOn w:val="Varsaylan"/>
    <w:rsid w:val="00C1681B"/>
    <w:pPr>
      <w:jc w:val="center"/>
    </w:pPr>
    <w:rPr>
      <w:rFonts w:cs="Mangal" w:eastAsia="Mangal"/>
    </w:rPr>
  </w:style>
  <w:style w:type="paragraph" w:styleId="Balk20" w:customStyle="1">
    <w:name w:val="Başlık2"/>
    <w:basedOn w:val="Varsaylan"/>
    <w:rsid w:val="00C1681B"/>
    <w:pPr>
      <w:spacing w:after="57" w:before="57"/>
      <w:ind w:right="113"/>
      <w:jc w:val="center"/>
    </w:pPr>
    <w:rPr>
      <w:rFonts w:cs="Mangal" w:eastAsia="Mangal"/>
    </w:rPr>
  </w:style>
  <w:style w:type="paragraph" w:styleId="lmeizgisi" w:customStyle="1">
    <w:name w:val="Ölçme Çizgisi"/>
    <w:basedOn w:val="Varsaylan"/>
    <w:rsid w:val="00C1681B"/>
    <w:rPr>
      <w:rFonts w:cs="Mangal" w:eastAsia="Mangal"/>
    </w:rPr>
  </w:style>
  <w:style w:type="paragraph" w:styleId="yusuf1LTGliederung1" w:customStyle="1">
    <w:name w:val="yusuf1~LT~Gliederung 1"/>
    <w:rsid w:val="00C1681B"/>
    <w:pPr>
      <w:suppressAutoHyphens w:val="1"/>
      <w:autoSpaceDN w:val="0"/>
      <w:spacing w:after="0" w:before="283" w:line="240" w:lineRule="auto"/>
      <w:textAlignment w:val="baseline"/>
    </w:pPr>
    <w:rPr>
      <w:rFonts w:ascii="Mangal" w:cs="Liberation Sans" w:eastAsia="Tahoma" w:hAnsi="Mangal"/>
      <w:color w:val="000000"/>
      <w:kern w:val="3"/>
      <w:sz w:val="63"/>
      <w:szCs w:val="24"/>
      <w:lang w:bidi="hi-IN" w:eastAsia="zh-CN"/>
    </w:rPr>
  </w:style>
  <w:style w:type="paragraph" w:styleId="yusuf1LTGliederung2" w:customStyle="1">
    <w:name w:val="yusuf1~LT~Gliederung 2"/>
    <w:basedOn w:val="yusuf1LTGliederung1"/>
    <w:rsid w:val="00C1681B"/>
    <w:pPr>
      <w:spacing w:before="227"/>
    </w:pPr>
    <w:rPr>
      <w:rFonts w:cs="Mangal" w:eastAsia="Mangal"/>
      <w:sz w:val="56"/>
    </w:rPr>
  </w:style>
  <w:style w:type="paragraph" w:styleId="yusuf1LTGliederung3" w:customStyle="1">
    <w:name w:val="yusuf1~LT~Gliederung 3"/>
    <w:basedOn w:val="yusuf1LTGliederung2"/>
    <w:rsid w:val="00C1681B"/>
    <w:pPr>
      <w:spacing w:before="170"/>
    </w:pPr>
    <w:rPr>
      <w:sz w:val="48"/>
    </w:rPr>
  </w:style>
  <w:style w:type="paragraph" w:styleId="yusuf1LTGliederung4" w:customStyle="1">
    <w:name w:val="yusuf1~LT~Gliederung 4"/>
    <w:basedOn w:val="yusuf1LTGliederung3"/>
    <w:rsid w:val="00C1681B"/>
    <w:pPr>
      <w:spacing w:before="113"/>
    </w:pPr>
    <w:rPr>
      <w:sz w:val="40"/>
    </w:rPr>
  </w:style>
  <w:style w:type="paragraph" w:styleId="yusuf1LTGliederung5" w:customStyle="1">
    <w:name w:val="yusuf1~LT~Gliederung 5"/>
    <w:basedOn w:val="yusuf1LTGliederung4"/>
    <w:rsid w:val="00C1681B"/>
    <w:pPr>
      <w:spacing w:before="57"/>
    </w:pPr>
  </w:style>
  <w:style w:type="paragraph" w:styleId="yusuf1LTGliederung6" w:customStyle="1">
    <w:name w:val="yusuf1~LT~Gliederung 6"/>
    <w:basedOn w:val="yusuf1LTGliederung5"/>
    <w:rsid w:val="00C1681B"/>
  </w:style>
  <w:style w:type="paragraph" w:styleId="yusuf1LTGliederung7" w:customStyle="1">
    <w:name w:val="yusuf1~LT~Gliederung 7"/>
    <w:basedOn w:val="yusuf1LTGliederung6"/>
    <w:rsid w:val="00C1681B"/>
  </w:style>
  <w:style w:type="paragraph" w:styleId="yusuf1LTGliederung8" w:customStyle="1">
    <w:name w:val="yusuf1~LT~Gliederung 8"/>
    <w:basedOn w:val="yusuf1LTGliederung7"/>
    <w:rsid w:val="00C1681B"/>
  </w:style>
  <w:style w:type="paragraph" w:styleId="yusuf1LTGliederung9" w:customStyle="1">
    <w:name w:val="yusuf1~LT~Gliederung 9"/>
    <w:basedOn w:val="yusuf1LTGliederung8"/>
    <w:rsid w:val="00C1681B"/>
  </w:style>
  <w:style w:type="paragraph" w:styleId="yusuf1LTTitel" w:customStyle="1">
    <w:name w:val="yusuf1~LT~Titel"/>
    <w:rsid w:val="00C1681B"/>
    <w:pPr>
      <w:suppressAutoHyphens w:val="1"/>
      <w:autoSpaceDN w:val="0"/>
      <w:spacing w:after="0" w:line="240" w:lineRule="auto"/>
      <w:jc w:val="center"/>
      <w:textAlignment w:val="baseline"/>
    </w:pPr>
    <w:rPr>
      <w:rFonts w:ascii="Mangal" w:cs="Liberation Sans" w:eastAsia="Tahoma" w:hAnsi="Mangal"/>
      <w:color w:val="000000"/>
      <w:kern w:val="3"/>
      <w:sz w:val="88"/>
      <w:szCs w:val="24"/>
      <w:lang w:bidi="hi-IN" w:eastAsia="zh-CN"/>
    </w:rPr>
  </w:style>
  <w:style w:type="paragraph" w:styleId="yusuf1LTUntertitel" w:customStyle="1">
    <w:name w:val="yusuf1~LT~Untertitel"/>
    <w:rsid w:val="00C1681B"/>
    <w:pPr>
      <w:suppressAutoHyphens w:val="1"/>
      <w:autoSpaceDN w:val="0"/>
      <w:spacing w:after="0" w:line="240" w:lineRule="auto"/>
      <w:jc w:val="center"/>
      <w:textAlignment w:val="baseline"/>
    </w:pPr>
    <w:rPr>
      <w:rFonts w:ascii="Mangal" w:cs="Liberation Sans" w:eastAsia="Tahoma" w:hAnsi="Mangal"/>
      <w:color w:val="000000"/>
      <w:kern w:val="3"/>
      <w:sz w:val="64"/>
      <w:szCs w:val="24"/>
      <w:lang w:bidi="hi-IN" w:eastAsia="zh-CN"/>
    </w:rPr>
  </w:style>
  <w:style w:type="paragraph" w:styleId="yusuf1LTNotizen" w:customStyle="1">
    <w:name w:val="yusuf1~LT~Notizen"/>
    <w:rsid w:val="00C1681B"/>
    <w:pPr>
      <w:suppressAutoHyphens w:val="1"/>
      <w:autoSpaceDN w:val="0"/>
      <w:spacing w:after="0" w:line="240" w:lineRule="auto"/>
      <w:ind w:left="340" w:hanging="340"/>
      <w:textAlignment w:val="baseline"/>
    </w:pPr>
    <w:rPr>
      <w:rFonts w:ascii="Mangal" w:cs="Liberation Sans" w:eastAsia="Tahoma" w:hAnsi="Mangal"/>
      <w:color w:val="000000"/>
      <w:kern w:val="3"/>
      <w:sz w:val="40"/>
      <w:szCs w:val="24"/>
      <w:lang w:bidi="hi-IN" w:eastAsia="zh-CN"/>
    </w:rPr>
  </w:style>
  <w:style w:type="paragraph" w:styleId="yusuf1LTHintergrundobjekte" w:customStyle="1">
    <w:name w:val="yusuf1~LT~Hintergrundobjekte"/>
    <w:rsid w:val="00C1681B"/>
    <w:pPr>
      <w:suppressAutoHyphens w:val="1"/>
      <w:autoSpaceDN w:val="0"/>
      <w:spacing w:after="0" w:line="240" w:lineRule="auto"/>
      <w:textAlignment w:val="baseline"/>
    </w:pPr>
    <w:rPr>
      <w:rFonts w:ascii="Times New Roman" w:cs="Liberation Sans" w:eastAsia="Tahoma" w:hAnsi="Times New Roman"/>
      <w:kern w:val="3"/>
      <w:sz w:val="24"/>
      <w:szCs w:val="24"/>
      <w:lang w:bidi="hi-IN" w:eastAsia="zh-CN"/>
    </w:rPr>
  </w:style>
  <w:style w:type="paragraph" w:styleId="yusuf1LTHintergrund" w:customStyle="1">
    <w:name w:val="yusuf1~LT~Hintergrund"/>
    <w:rsid w:val="00C1681B"/>
    <w:pPr>
      <w:suppressAutoHyphens w:val="1"/>
      <w:autoSpaceDN w:val="0"/>
      <w:spacing w:after="0" w:line="240" w:lineRule="auto"/>
      <w:textAlignment w:val="baseline"/>
    </w:pPr>
    <w:rPr>
      <w:rFonts w:ascii="Times New Roman" w:cs="Liberation Sans" w:eastAsia="Tahoma" w:hAnsi="Times New Roman"/>
      <w:kern w:val="3"/>
      <w:sz w:val="24"/>
      <w:szCs w:val="24"/>
      <w:lang w:bidi="hi-IN" w:eastAsia="zh-CN"/>
    </w:rPr>
  </w:style>
  <w:style w:type="paragraph" w:styleId="default" w:customStyle="1">
    <w:name w:val="default"/>
    <w:rsid w:val="00C1681B"/>
    <w:pPr>
      <w:suppressAutoHyphens w:val="1"/>
      <w:autoSpaceDN w:val="0"/>
      <w:spacing w:after="0" w:line="200" w:lineRule="atLeast"/>
      <w:textAlignment w:val="baseline"/>
    </w:pPr>
    <w:rPr>
      <w:rFonts w:ascii="Mangal" w:cs="Liberation Sans" w:eastAsia="Tahoma" w:hAnsi="Mangal"/>
      <w:color w:val="000000"/>
      <w:kern w:val="3"/>
      <w:sz w:val="36"/>
      <w:szCs w:val="24"/>
      <w:lang w:bidi="hi-IN" w:eastAsia="zh-CN"/>
    </w:rPr>
  </w:style>
  <w:style w:type="paragraph" w:styleId="gray1" w:customStyle="1">
    <w:name w:val="gray1"/>
    <w:basedOn w:val="default"/>
    <w:rsid w:val="00C1681B"/>
    <w:rPr>
      <w:rFonts w:cs="Mangal" w:eastAsia="Mangal"/>
    </w:rPr>
  </w:style>
  <w:style w:type="paragraph" w:styleId="gray2" w:customStyle="1">
    <w:name w:val="gray2"/>
    <w:basedOn w:val="default"/>
    <w:rsid w:val="00C1681B"/>
    <w:rPr>
      <w:rFonts w:cs="Mangal" w:eastAsia="Mangal"/>
    </w:rPr>
  </w:style>
  <w:style w:type="paragraph" w:styleId="gray3" w:customStyle="1">
    <w:name w:val="gray3"/>
    <w:basedOn w:val="default"/>
    <w:rsid w:val="00C1681B"/>
    <w:rPr>
      <w:rFonts w:cs="Mangal" w:eastAsia="Mangal"/>
    </w:rPr>
  </w:style>
  <w:style w:type="paragraph" w:styleId="bw1" w:customStyle="1">
    <w:name w:val="bw1"/>
    <w:basedOn w:val="default"/>
    <w:rsid w:val="00C1681B"/>
    <w:rPr>
      <w:rFonts w:cs="Mangal" w:eastAsia="Mangal"/>
    </w:rPr>
  </w:style>
  <w:style w:type="paragraph" w:styleId="bw2" w:customStyle="1">
    <w:name w:val="bw2"/>
    <w:basedOn w:val="default"/>
    <w:rsid w:val="00C1681B"/>
    <w:rPr>
      <w:rFonts w:cs="Mangal" w:eastAsia="Mangal"/>
    </w:rPr>
  </w:style>
  <w:style w:type="paragraph" w:styleId="bw3" w:customStyle="1">
    <w:name w:val="bw3"/>
    <w:basedOn w:val="default"/>
    <w:rsid w:val="00C1681B"/>
    <w:rPr>
      <w:rFonts w:cs="Mangal" w:eastAsia="Mangal"/>
    </w:rPr>
  </w:style>
  <w:style w:type="paragraph" w:styleId="orange1" w:customStyle="1">
    <w:name w:val="orange1"/>
    <w:basedOn w:val="default"/>
    <w:rsid w:val="00C1681B"/>
    <w:rPr>
      <w:rFonts w:cs="Mangal" w:eastAsia="Mangal"/>
    </w:rPr>
  </w:style>
  <w:style w:type="paragraph" w:styleId="orange2" w:customStyle="1">
    <w:name w:val="orange2"/>
    <w:basedOn w:val="default"/>
    <w:rsid w:val="00C1681B"/>
    <w:rPr>
      <w:rFonts w:cs="Mangal" w:eastAsia="Mangal"/>
    </w:rPr>
  </w:style>
  <w:style w:type="paragraph" w:styleId="orange3" w:customStyle="1">
    <w:name w:val="orange3"/>
    <w:basedOn w:val="default"/>
    <w:rsid w:val="00C1681B"/>
    <w:rPr>
      <w:rFonts w:cs="Mangal" w:eastAsia="Mangal"/>
    </w:rPr>
  </w:style>
  <w:style w:type="paragraph" w:styleId="turquoise1" w:customStyle="1">
    <w:name w:val="turquoise1"/>
    <w:basedOn w:val="default"/>
    <w:rsid w:val="00C1681B"/>
    <w:rPr>
      <w:rFonts w:cs="Mangal" w:eastAsia="Mangal"/>
    </w:rPr>
  </w:style>
  <w:style w:type="paragraph" w:styleId="turquoise2" w:customStyle="1">
    <w:name w:val="turquoise2"/>
    <w:basedOn w:val="default"/>
    <w:rsid w:val="00C1681B"/>
    <w:rPr>
      <w:rFonts w:cs="Mangal" w:eastAsia="Mangal"/>
    </w:rPr>
  </w:style>
  <w:style w:type="paragraph" w:styleId="turquoise3" w:customStyle="1">
    <w:name w:val="turquoise3"/>
    <w:basedOn w:val="default"/>
    <w:rsid w:val="00C1681B"/>
    <w:rPr>
      <w:rFonts w:cs="Mangal" w:eastAsia="Mangal"/>
    </w:rPr>
  </w:style>
  <w:style w:type="paragraph" w:styleId="blue1" w:customStyle="1">
    <w:name w:val="blue1"/>
    <w:basedOn w:val="default"/>
    <w:rsid w:val="00C1681B"/>
    <w:rPr>
      <w:rFonts w:cs="Mangal" w:eastAsia="Mangal"/>
    </w:rPr>
  </w:style>
  <w:style w:type="paragraph" w:styleId="blue2" w:customStyle="1">
    <w:name w:val="blue2"/>
    <w:basedOn w:val="default"/>
    <w:rsid w:val="00C1681B"/>
    <w:rPr>
      <w:rFonts w:cs="Mangal" w:eastAsia="Mangal"/>
    </w:rPr>
  </w:style>
  <w:style w:type="paragraph" w:styleId="blue3" w:customStyle="1">
    <w:name w:val="blue3"/>
    <w:basedOn w:val="default"/>
    <w:rsid w:val="00C1681B"/>
    <w:rPr>
      <w:rFonts w:cs="Mangal" w:eastAsia="Mangal"/>
    </w:rPr>
  </w:style>
  <w:style w:type="paragraph" w:styleId="sun1" w:customStyle="1">
    <w:name w:val="sun1"/>
    <w:basedOn w:val="default"/>
    <w:rsid w:val="00C1681B"/>
    <w:rPr>
      <w:rFonts w:cs="Mangal" w:eastAsia="Mangal"/>
    </w:rPr>
  </w:style>
  <w:style w:type="paragraph" w:styleId="sun2" w:customStyle="1">
    <w:name w:val="sun2"/>
    <w:basedOn w:val="default"/>
    <w:rsid w:val="00C1681B"/>
    <w:rPr>
      <w:rFonts w:cs="Mangal" w:eastAsia="Mangal"/>
    </w:rPr>
  </w:style>
  <w:style w:type="paragraph" w:styleId="sun3" w:customStyle="1">
    <w:name w:val="sun3"/>
    <w:basedOn w:val="default"/>
    <w:rsid w:val="00C1681B"/>
    <w:rPr>
      <w:rFonts w:cs="Mangal" w:eastAsia="Mangal"/>
    </w:rPr>
  </w:style>
  <w:style w:type="paragraph" w:styleId="earth1" w:customStyle="1">
    <w:name w:val="earth1"/>
    <w:basedOn w:val="default"/>
    <w:rsid w:val="00C1681B"/>
    <w:rPr>
      <w:rFonts w:cs="Mangal" w:eastAsia="Mangal"/>
    </w:rPr>
  </w:style>
  <w:style w:type="paragraph" w:styleId="earth2" w:customStyle="1">
    <w:name w:val="earth2"/>
    <w:basedOn w:val="default"/>
    <w:rsid w:val="00C1681B"/>
    <w:rPr>
      <w:rFonts w:cs="Mangal" w:eastAsia="Mangal"/>
    </w:rPr>
  </w:style>
  <w:style w:type="paragraph" w:styleId="earth3" w:customStyle="1">
    <w:name w:val="earth3"/>
    <w:basedOn w:val="default"/>
    <w:rsid w:val="00C1681B"/>
    <w:rPr>
      <w:rFonts w:cs="Mangal" w:eastAsia="Mangal"/>
    </w:rPr>
  </w:style>
  <w:style w:type="paragraph" w:styleId="green1" w:customStyle="1">
    <w:name w:val="green1"/>
    <w:basedOn w:val="default"/>
    <w:rsid w:val="00C1681B"/>
    <w:rPr>
      <w:rFonts w:cs="Mangal" w:eastAsia="Mangal"/>
    </w:rPr>
  </w:style>
  <w:style w:type="paragraph" w:styleId="green2" w:customStyle="1">
    <w:name w:val="green2"/>
    <w:basedOn w:val="default"/>
    <w:rsid w:val="00C1681B"/>
    <w:rPr>
      <w:rFonts w:cs="Mangal" w:eastAsia="Mangal"/>
    </w:rPr>
  </w:style>
  <w:style w:type="paragraph" w:styleId="green3" w:customStyle="1">
    <w:name w:val="green3"/>
    <w:basedOn w:val="default"/>
    <w:rsid w:val="00C1681B"/>
    <w:rPr>
      <w:rFonts w:cs="Mangal" w:eastAsia="Mangal"/>
    </w:rPr>
  </w:style>
  <w:style w:type="paragraph" w:styleId="seetang1" w:customStyle="1">
    <w:name w:val="seetang1"/>
    <w:basedOn w:val="default"/>
    <w:rsid w:val="00C1681B"/>
    <w:rPr>
      <w:rFonts w:cs="Mangal" w:eastAsia="Mangal"/>
    </w:rPr>
  </w:style>
  <w:style w:type="paragraph" w:styleId="seetang2" w:customStyle="1">
    <w:name w:val="seetang2"/>
    <w:basedOn w:val="default"/>
    <w:rsid w:val="00C1681B"/>
    <w:rPr>
      <w:rFonts w:cs="Mangal" w:eastAsia="Mangal"/>
    </w:rPr>
  </w:style>
  <w:style w:type="paragraph" w:styleId="seetang3" w:customStyle="1">
    <w:name w:val="seetang3"/>
    <w:basedOn w:val="default"/>
    <w:rsid w:val="00C1681B"/>
    <w:rPr>
      <w:rFonts w:cs="Mangal" w:eastAsia="Mangal"/>
    </w:rPr>
  </w:style>
  <w:style w:type="paragraph" w:styleId="lightblue1" w:customStyle="1">
    <w:name w:val="lightblue1"/>
    <w:basedOn w:val="default"/>
    <w:rsid w:val="00C1681B"/>
    <w:rPr>
      <w:rFonts w:cs="Mangal" w:eastAsia="Mangal"/>
    </w:rPr>
  </w:style>
  <w:style w:type="paragraph" w:styleId="lightblue2" w:customStyle="1">
    <w:name w:val="lightblue2"/>
    <w:basedOn w:val="default"/>
    <w:rsid w:val="00C1681B"/>
    <w:rPr>
      <w:rFonts w:cs="Mangal" w:eastAsia="Mangal"/>
    </w:rPr>
  </w:style>
  <w:style w:type="paragraph" w:styleId="lightblue3" w:customStyle="1">
    <w:name w:val="lightblue3"/>
    <w:basedOn w:val="default"/>
    <w:rsid w:val="00C1681B"/>
    <w:rPr>
      <w:rFonts w:cs="Mangal" w:eastAsia="Mangal"/>
    </w:rPr>
  </w:style>
  <w:style w:type="paragraph" w:styleId="yellow1" w:customStyle="1">
    <w:name w:val="yellow1"/>
    <w:basedOn w:val="default"/>
    <w:rsid w:val="00C1681B"/>
    <w:rPr>
      <w:rFonts w:cs="Mangal" w:eastAsia="Mangal"/>
    </w:rPr>
  </w:style>
  <w:style w:type="paragraph" w:styleId="yellow2" w:customStyle="1">
    <w:name w:val="yellow2"/>
    <w:basedOn w:val="default"/>
    <w:rsid w:val="00C1681B"/>
    <w:rPr>
      <w:rFonts w:cs="Mangal" w:eastAsia="Mangal"/>
    </w:rPr>
  </w:style>
  <w:style w:type="paragraph" w:styleId="yellow3" w:customStyle="1">
    <w:name w:val="yellow3"/>
    <w:basedOn w:val="default"/>
    <w:rsid w:val="00C1681B"/>
    <w:rPr>
      <w:rFonts w:cs="Mangal" w:eastAsia="Mangal"/>
    </w:rPr>
  </w:style>
  <w:style w:type="paragraph" w:styleId="ArkaplanNesneleri" w:customStyle="1">
    <w:name w:val="Arkaplan Nesneleri"/>
    <w:rsid w:val="00C1681B"/>
    <w:pPr>
      <w:suppressAutoHyphens w:val="1"/>
      <w:autoSpaceDN w:val="0"/>
      <w:spacing w:after="0" w:line="240" w:lineRule="auto"/>
      <w:textAlignment w:val="baseline"/>
    </w:pPr>
    <w:rPr>
      <w:rFonts w:ascii="Times New Roman" w:cs="Liberation Sans" w:eastAsia="Tahoma" w:hAnsi="Times New Roman"/>
      <w:kern w:val="3"/>
      <w:sz w:val="24"/>
      <w:szCs w:val="24"/>
      <w:lang w:bidi="hi-IN" w:eastAsia="zh-CN"/>
    </w:rPr>
  </w:style>
  <w:style w:type="paragraph" w:styleId="Arkaplan" w:customStyle="1">
    <w:name w:val="Arkaplan"/>
    <w:rsid w:val="00C1681B"/>
    <w:pPr>
      <w:suppressAutoHyphens w:val="1"/>
      <w:autoSpaceDN w:val="0"/>
      <w:spacing w:after="0" w:line="240" w:lineRule="auto"/>
      <w:textAlignment w:val="baseline"/>
    </w:pPr>
    <w:rPr>
      <w:rFonts w:ascii="Times New Roman" w:cs="Liberation Sans" w:eastAsia="Tahoma" w:hAnsi="Times New Roman"/>
      <w:kern w:val="3"/>
      <w:sz w:val="24"/>
      <w:szCs w:val="24"/>
      <w:lang w:bidi="hi-IN" w:eastAsia="zh-CN"/>
    </w:rPr>
  </w:style>
  <w:style w:type="paragraph" w:styleId="Notlar" w:customStyle="1">
    <w:name w:val="Notlar"/>
    <w:rsid w:val="00C1681B"/>
    <w:pPr>
      <w:suppressAutoHyphens w:val="1"/>
      <w:autoSpaceDN w:val="0"/>
      <w:spacing w:after="0" w:line="240" w:lineRule="auto"/>
      <w:ind w:left="340" w:hanging="340"/>
      <w:textAlignment w:val="baseline"/>
    </w:pPr>
    <w:rPr>
      <w:rFonts w:ascii="Mangal" w:cs="Liberation Sans" w:eastAsia="Tahoma" w:hAnsi="Mangal"/>
      <w:color w:val="000000"/>
      <w:kern w:val="3"/>
      <w:sz w:val="40"/>
      <w:szCs w:val="24"/>
      <w:lang w:bidi="hi-IN" w:eastAsia="zh-CN"/>
    </w:rPr>
  </w:style>
  <w:style w:type="paragraph" w:styleId="Anahat1" w:customStyle="1">
    <w:name w:val="Anahat 1"/>
    <w:rsid w:val="00C1681B"/>
    <w:pPr>
      <w:suppressAutoHyphens w:val="1"/>
      <w:autoSpaceDN w:val="0"/>
      <w:spacing w:after="0" w:before="283" w:line="240" w:lineRule="auto"/>
      <w:textAlignment w:val="baseline"/>
    </w:pPr>
    <w:rPr>
      <w:rFonts w:ascii="Mangal" w:cs="Liberation Sans" w:eastAsia="Tahoma" w:hAnsi="Mangal"/>
      <w:color w:val="000000"/>
      <w:kern w:val="3"/>
      <w:sz w:val="63"/>
      <w:szCs w:val="24"/>
      <w:lang w:bidi="hi-IN" w:eastAsia="zh-CN"/>
    </w:rPr>
  </w:style>
  <w:style w:type="paragraph" w:styleId="Anahat2" w:customStyle="1">
    <w:name w:val="Anahat 2"/>
    <w:basedOn w:val="Anahat1"/>
    <w:rsid w:val="00C1681B"/>
    <w:pPr>
      <w:spacing w:before="227"/>
    </w:pPr>
    <w:rPr>
      <w:rFonts w:cs="Mangal" w:eastAsia="Mangal"/>
      <w:sz w:val="56"/>
    </w:rPr>
  </w:style>
  <w:style w:type="paragraph" w:styleId="Anahat3" w:customStyle="1">
    <w:name w:val="Anahat 3"/>
    <w:basedOn w:val="Anahat2"/>
    <w:rsid w:val="00C1681B"/>
    <w:pPr>
      <w:spacing w:before="170"/>
    </w:pPr>
    <w:rPr>
      <w:sz w:val="48"/>
    </w:rPr>
  </w:style>
  <w:style w:type="paragraph" w:styleId="Anahat4" w:customStyle="1">
    <w:name w:val="Anahat 4"/>
    <w:basedOn w:val="Anahat3"/>
    <w:rsid w:val="00C1681B"/>
    <w:pPr>
      <w:spacing w:before="113"/>
    </w:pPr>
    <w:rPr>
      <w:sz w:val="40"/>
    </w:rPr>
  </w:style>
  <w:style w:type="paragraph" w:styleId="Anahat5" w:customStyle="1">
    <w:name w:val="Anahat 5"/>
    <w:basedOn w:val="Anahat4"/>
    <w:rsid w:val="00C1681B"/>
    <w:pPr>
      <w:spacing w:before="57"/>
    </w:pPr>
  </w:style>
  <w:style w:type="paragraph" w:styleId="Anahat6" w:customStyle="1">
    <w:name w:val="Anahat 6"/>
    <w:basedOn w:val="Anahat5"/>
    <w:rsid w:val="00C1681B"/>
  </w:style>
  <w:style w:type="paragraph" w:styleId="Anahat7" w:customStyle="1">
    <w:name w:val="Anahat 7"/>
    <w:basedOn w:val="Anahat6"/>
    <w:rsid w:val="00C1681B"/>
  </w:style>
  <w:style w:type="paragraph" w:styleId="Anahat8" w:customStyle="1">
    <w:name w:val="Anahat 8"/>
    <w:basedOn w:val="Anahat7"/>
    <w:rsid w:val="00C1681B"/>
  </w:style>
  <w:style w:type="paragraph" w:styleId="Anahat9" w:customStyle="1">
    <w:name w:val="Anahat 9"/>
    <w:basedOn w:val="Anahat8"/>
    <w:rsid w:val="00C1681B"/>
  </w:style>
  <w:style w:type="paragraph" w:styleId="VarsaylanParagrafYazTipi1" w:customStyle="1">
    <w:name w:val="Varsayılan Paragraf Yazı Tipi1"/>
    <w:rsid w:val="00C1681B"/>
    <w:pPr>
      <w:suppressAutoHyphens w:val="1"/>
      <w:autoSpaceDN w:val="0"/>
      <w:spacing w:after="0" w:line="240" w:lineRule="auto"/>
      <w:textAlignment w:val="baseline"/>
    </w:pPr>
    <w:rPr>
      <w:rFonts w:ascii="Times New Roman" w:cs="Liberation Sans" w:eastAsia="Tahoma" w:hAnsi="Times New Roman"/>
      <w:kern w:val="3"/>
      <w:sz w:val="24"/>
      <w:szCs w:val="24"/>
      <w:lang w:bidi="hi-IN" w:eastAsia="zh-CN"/>
    </w:rPr>
  </w:style>
  <w:style w:type="paragraph" w:styleId="NormalWeb">
    <w:name w:val="Normal (Web)"/>
    <w:rsid w:val="00C1681B"/>
    <w:pPr>
      <w:suppressAutoHyphens w:val="1"/>
      <w:autoSpaceDN w:val="0"/>
      <w:spacing w:after="176" w:before="176" w:line="240" w:lineRule="auto"/>
      <w:textAlignment w:val="baseline"/>
    </w:pPr>
    <w:rPr>
      <w:rFonts w:ascii="Times New Roman" w:cs="Liberation Sans" w:eastAsia="Tahoma" w:hAnsi="Times New Roman"/>
      <w:kern w:val="3"/>
      <w:sz w:val="24"/>
      <w:szCs w:val="24"/>
      <w:lang w:bidi="hi-IN" w:eastAsia="zh-CN"/>
    </w:rPr>
  </w:style>
  <w:style w:type="paragraph" w:styleId="WW8Num4z0" w:customStyle="1">
    <w:name w:val="WW8Num4z0"/>
    <w:rsid w:val="00C1681B"/>
    <w:pPr>
      <w:suppressAutoHyphens w:val="1"/>
      <w:autoSpaceDN w:val="0"/>
      <w:spacing w:after="0" w:line="240" w:lineRule="auto"/>
      <w:textAlignment w:val="baseline"/>
    </w:pPr>
    <w:rPr>
      <w:rFonts w:ascii="Symbol" w:cs="Liberation Sans" w:eastAsia="Tahoma" w:hAnsi="Symbol"/>
      <w:kern w:val="3"/>
      <w:sz w:val="24"/>
      <w:szCs w:val="24"/>
      <w:lang w:bidi="hi-IN" w:eastAsia="zh-CN"/>
    </w:rPr>
  </w:style>
  <w:style w:type="paragraph" w:styleId="WW8Num4z1" w:customStyle="1">
    <w:name w:val="WW8Num4z1"/>
    <w:rsid w:val="00C1681B"/>
    <w:pPr>
      <w:suppressAutoHyphens w:val="1"/>
      <w:autoSpaceDN w:val="0"/>
      <w:spacing w:after="0" w:line="240" w:lineRule="auto"/>
      <w:textAlignment w:val="baseline"/>
    </w:pPr>
    <w:rPr>
      <w:rFonts w:ascii="Courier New" w:cs="Liberation Sans" w:eastAsia="Tahoma" w:hAnsi="Courier New"/>
      <w:kern w:val="3"/>
      <w:sz w:val="24"/>
      <w:szCs w:val="24"/>
      <w:lang w:bidi="hi-IN" w:eastAsia="zh-CN"/>
    </w:rPr>
  </w:style>
  <w:style w:type="paragraph" w:styleId="WW8Num4z2" w:customStyle="1">
    <w:name w:val="WW8Num4z2"/>
    <w:rsid w:val="00C1681B"/>
    <w:pPr>
      <w:suppressAutoHyphens w:val="1"/>
      <w:autoSpaceDN w:val="0"/>
      <w:spacing w:after="0" w:line="240" w:lineRule="auto"/>
      <w:textAlignment w:val="baseline"/>
    </w:pPr>
    <w:rPr>
      <w:rFonts w:ascii="Wingdings" w:cs="Liberation Sans" w:eastAsia="Tahoma" w:hAnsi="Wingdings"/>
      <w:kern w:val="3"/>
      <w:sz w:val="24"/>
      <w:szCs w:val="24"/>
      <w:lang w:bidi="hi-IN" w:eastAsia="zh-CN"/>
    </w:rPr>
  </w:style>
  <w:style w:type="paragraph" w:styleId="WW8Num4z3" w:customStyle="1">
    <w:name w:val="WW8Num4z3"/>
    <w:rsid w:val="00C1681B"/>
    <w:pPr>
      <w:suppressAutoHyphens w:val="1"/>
      <w:autoSpaceDN w:val="0"/>
      <w:spacing w:after="0" w:line="240" w:lineRule="auto"/>
      <w:textAlignment w:val="baseline"/>
    </w:pPr>
    <w:rPr>
      <w:rFonts w:ascii="Symbol" w:cs="Liberation Sans" w:eastAsia="Tahoma" w:hAnsi="Symbol"/>
      <w:kern w:val="3"/>
      <w:sz w:val="24"/>
      <w:szCs w:val="24"/>
      <w:lang w:bidi="hi-IN" w:eastAsia="zh-CN"/>
    </w:rPr>
  </w:style>
  <w:style w:type="paragraph" w:styleId="WW8Num8z0" w:customStyle="1">
    <w:name w:val="WW8Num8z0"/>
    <w:rsid w:val="00C1681B"/>
    <w:pPr>
      <w:suppressAutoHyphens w:val="1"/>
      <w:autoSpaceDN w:val="0"/>
      <w:spacing w:after="0" w:line="240" w:lineRule="auto"/>
      <w:textAlignment w:val="baseline"/>
    </w:pPr>
    <w:rPr>
      <w:rFonts w:ascii="Symbol" w:cs="Liberation Sans" w:eastAsia="Tahoma" w:hAnsi="Symbol"/>
      <w:kern w:val="3"/>
      <w:sz w:val="24"/>
      <w:szCs w:val="24"/>
      <w:lang w:bidi="hi-IN" w:eastAsia="zh-CN"/>
    </w:rPr>
  </w:style>
  <w:style w:type="paragraph" w:styleId="WW8Num8z1" w:customStyle="1">
    <w:name w:val="WW8Num8z1"/>
    <w:rsid w:val="00C1681B"/>
    <w:pPr>
      <w:suppressAutoHyphens w:val="1"/>
      <w:autoSpaceDN w:val="0"/>
      <w:spacing w:after="0" w:line="240" w:lineRule="auto"/>
      <w:textAlignment w:val="baseline"/>
    </w:pPr>
    <w:rPr>
      <w:rFonts w:ascii="Wingdings" w:cs="Liberation Sans" w:eastAsia="Tahoma" w:hAnsi="Wingdings"/>
      <w:kern w:val="3"/>
      <w:sz w:val="24"/>
      <w:szCs w:val="24"/>
      <w:lang w:bidi="hi-IN" w:eastAsia="zh-CN"/>
    </w:rPr>
  </w:style>
  <w:style w:type="paragraph" w:styleId="WW8Num8z4" w:customStyle="1">
    <w:name w:val="WW8Num8z4"/>
    <w:rsid w:val="00C1681B"/>
    <w:pPr>
      <w:suppressAutoHyphens w:val="1"/>
      <w:autoSpaceDN w:val="0"/>
      <w:spacing w:after="0" w:line="240" w:lineRule="auto"/>
      <w:textAlignment w:val="baseline"/>
    </w:pPr>
    <w:rPr>
      <w:rFonts w:ascii="Courier New" w:cs="Liberation Sans" w:eastAsia="Tahoma" w:hAnsi="Courier New"/>
      <w:kern w:val="3"/>
      <w:sz w:val="24"/>
      <w:szCs w:val="24"/>
      <w:lang w:bidi="hi-IN" w:eastAsia="zh-CN"/>
    </w:rPr>
  </w:style>
  <w:style w:type="paragraph" w:styleId="WW8Num5z0" w:customStyle="1">
    <w:name w:val="WW8Num5z0"/>
    <w:rsid w:val="00C1681B"/>
    <w:pPr>
      <w:suppressAutoHyphens w:val="1"/>
      <w:autoSpaceDN w:val="0"/>
      <w:spacing w:after="0" w:line="240" w:lineRule="auto"/>
      <w:textAlignment w:val="baseline"/>
    </w:pPr>
    <w:rPr>
      <w:rFonts w:ascii="Symbol" w:cs="Liberation Sans" w:eastAsia="Tahoma" w:hAnsi="Symbol"/>
      <w:kern w:val="3"/>
      <w:sz w:val="24"/>
      <w:szCs w:val="24"/>
      <w:lang w:bidi="hi-IN" w:eastAsia="zh-CN"/>
    </w:rPr>
  </w:style>
  <w:style w:type="paragraph" w:styleId="WW8Num5z1" w:customStyle="1">
    <w:name w:val="WW8Num5z1"/>
    <w:rsid w:val="00C1681B"/>
    <w:pPr>
      <w:suppressAutoHyphens w:val="1"/>
      <w:autoSpaceDN w:val="0"/>
      <w:spacing w:after="0" w:line="240" w:lineRule="auto"/>
      <w:textAlignment w:val="baseline"/>
    </w:pPr>
    <w:rPr>
      <w:rFonts w:ascii="Wingdings" w:cs="Liberation Sans" w:eastAsia="Tahoma" w:hAnsi="Wingdings"/>
      <w:kern w:val="3"/>
      <w:sz w:val="24"/>
      <w:szCs w:val="24"/>
      <w:lang w:bidi="hi-IN" w:eastAsia="zh-CN"/>
    </w:rPr>
  </w:style>
  <w:style w:type="paragraph" w:styleId="WW8Num5z4" w:customStyle="1">
    <w:name w:val="WW8Num5z4"/>
    <w:rsid w:val="00C1681B"/>
    <w:pPr>
      <w:suppressAutoHyphens w:val="1"/>
      <w:autoSpaceDN w:val="0"/>
      <w:spacing w:after="0" w:line="240" w:lineRule="auto"/>
      <w:textAlignment w:val="baseline"/>
    </w:pPr>
    <w:rPr>
      <w:rFonts w:ascii="Courier New" w:cs="Liberation Sans" w:eastAsia="Tahoma" w:hAnsi="Courier New"/>
      <w:kern w:val="3"/>
      <w:sz w:val="24"/>
      <w:szCs w:val="24"/>
      <w:lang w:bidi="hi-IN" w:eastAsia="zh-CN"/>
    </w:rPr>
  </w:style>
  <w:style w:type="paragraph" w:styleId="WW8Num1z0" w:customStyle="1">
    <w:name w:val="WW8Num1z0"/>
    <w:rsid w:val="00C1681B"/>
    <w:pPr>
      <w:suppressAutoHyphens w:val="1"/>
      <w:autoSpaceDN w:val="0"/>
      <w:spacing w:after="0" w:line="240" w:lineRule="auto"/>
      <w:textAlignment w:val="baseline"/>
    </w:pPr>
    <w:rPr>
      <w:rFonts w:ascii="Symbol" w:cs="Liberation Sans" w:eastAsia="Tahoma" w:hAnsi="Symbol"/>
      <w:color w:val="000000"/>
      <w:kern w:val="3"/>
      <w:sz w:val="24"/>
      <w:szCs w:val="24"/>
      <w:lang w:bidi="hi-IN" w:eastAsia="zh-CN"/>
    </w:rPr>
  </w:style>
  <w:style w:type="paragraph" w:styleId="WW8Num1z1" w:customStyle="1">
    <w:name w:val="WW8Num1z1"/>
    <w:rsid w:val="00C1681B"/>
    <w:pPr>
      <w:suppressAutoHyphens w:val="1"/>
      <w:autoSpaceDN w:val="0"/>
      <w:spacing w:after="0" w:line="240" w:lineRule="auto"/>
      <w:textAlignment w:val="baseline"/>
    </w:pPr>
    <w:rPr>
      <w:rFonts w:ascii="OpenSymbol, 'Arial Unicode MS'" w:cs="Liberation Sans" w:eastAsia="Tahoma" w:hAnsi="OpenSymbol, 'Arial Unicode MS'"/>
      <w:color w:val="000000"/>
      <w:kern w:val="3"/>
      <w:sz w:val="24"/>
      <w:szCs w:val="24"/>
      <w:lang w:bidi="hi-IN" w:eastAsia="zh-CN"/>
    </w:rPr>
  </w:style>
  <w:style w:type="paragraph" w:styleId="CM40" w:customStyle="1">
    <w:name w:val="CM40"/>
    <w:rsid w:val="00C1681B"/>
    <w:pPr>
      <w:suppressAutoHyphens w:val="1"/>
      <w:autoSpaceDN w:val="0"/>
      <w:spacing w:after="0" w:line="240" w:lineRule="auto"/>
      <w:textAlignment w:val="baseline"/>
    </w:pPr>
    <w:rPr>
      <w:rFonts w:ascii="Mangal" w:cs="Liberation Sans" w:eastAsia="Tahoma" w:hAnsi="Mangal"/>
      <w:color w:val="000000"/>
      <w:kern w:val="3"/>
      <w:sz w:val="24"/>
      <w:szCs w:val="24"/>
      <w:lang w:bidi="hi-IN" w:eastAsia="zh-CN"/>
    </w:rPr>
  </w:style>
  <w:style w:type="paragraph" w:styleId="yaz" w:customStyle="1">
    <w:name w:val="İç yazı"/>
    <w:rsid w:val="00C1681B"/>
    <w:pPr>
      <w:tabs>
        <w:tab w:val="left" w:pos="1000"/>
      </w:tabs>
      <w:suppressAutoHyphens w:val="1"/>
      <w:autoSpaceDN w:val="0"/>
      <w:spacing w:after="106" w:before="106" w:line="360" w:lineRule="auto"/>
      <w:textAlignment w:val="baseline"/>
    </w:pPr>
    <w:rPr>
      <w:rFonts w:ascii="Times New Roman" w:cs="Liberation Sans" w:eastAsia="Tahoma" w:hAnsi="Times New Roman"/>
      <w:kern w:val="3"/>
      <w:szCs w:val="24"/>
      <w:lang w:bidi="hi-IN" w:eastAsia="zh-CN"/>
    </w:rPr>
  </w:style>
  <w:style w:type="paragraph" w:styleId="yazChar" w:customStyle="1">
    <w:name w:val="İç yazı Char"/>
    <w:rsid w:val="00C1681B"/>
    <w:pPr>
      <w:suppressAutoHyphens w:val="1"/>
      <w:autoSpaceDN w:val="0"/>
      <w:spacing w:after="0" w:line="240" w:lineRule="auto"/>
      <w:textAlignment w:val="baseline"/>
    </w:pPr>
    <w:rPr>
      <w:rFonts w:ascii="Times New Roman" w:cs="Liberation Sans" w:eastAsia="Tahoma" w:hAnsi="Times New Roman"/>
      <w:kern w:val="3"/>
      <w:szCs w:val="24"/>
      <w:lang w:bidi="hi-IN" w:eastAsia="zh-CN"/>
    </w:rPr>
  </w:style>
  <w:style w:type="paragraph" w:styleId="deneyiyazs" w:customStyle="1">
    <w:name w:val="deney iç yazısı"/>
    <w:rsid w:val="00C1681B"/>
    <w:pPr>
      <w:suppressAutoHyphens w:val="1"/>
      <w:autoSpaceDN w:val="0"/>
      <w:spacing w:after="106" w:before="106" w:line="360" w:lineRule="auto"/>
      <w:textAlignment w:val="baseline"/>
    </w:pPr>
    <w:rPr>
      <w:rFonts w:ascii="Times New Roman" w:cs="Liberation Sans" w:eastAsia="Tahoma" w:hAnsi="Times New Roman"/>
      <w:color w:val="292929"/>
      <w:kern w:val="3"/>
      <w:szCs w:val="24"/>
      <w:lang w:bidi="hi-IN" w:eastAsia="zh-CN"/>
    </w:rPr>
  </w:style>
  <w:style w:type="paragraph" w:styleId="deneyiyazsChar" w:customStyle="1">
    <w:name w:val="deney iç yazısı Char"/>
    <w:rsid w:val="00C1681B"/>
    <w:pPr>
      <w:suppressAutoHyphens w:val="1"/>
      <w:autoSpaceDN w:val="0"/>
      <w:spacing w:after="0" w:line="240" w:lineRule="auto"/>
      <w:textAlignment w:val="baseline"/>
    </w:pPr>
    <w:rPr>
      <w:rFonts w:ascii="Times New Roman" w:cs="Liberation Sans" w:eastAsia="Tahoma" w:hAnsi="Times New Roman"/>
      <w:color w:val="292929"/>
      <w:kern w:val="3"/>
      <w:sz w:val="24"/>
      <w:szCs w:val="24"/>
      <w:lang w:bidi="hi-IN" w:eastAsia="zh-CN"/>
    </w:rPr>
  </w:style>
  <w:style w:type="paragraph" w:styleId="Varsaylan0" w:customStyle="1">
    <w:name w:val="Varsay?lan"/>
    <w:rsid w:val="00C1681B"/>
    <w:pPr>
      <w:suppressAutoHyphens w:val="1"/>
      <w:autoSpaceDN w:val="0"/>
      <w:spacing w:after="0" w:line="623" w:lineRule="atLeast"/>
      <w:textAlignment w:val="baseline"/>
    </w:pPr>
    <w:rPr>
      <w:rFonts w:ascii="Mangal" w:cs="Liberation Sans" w:eastAsia="Tahoma" w:hAnsi="Mangal"/>
      <w:color w:val="ffffff"/>
      <w:kern w:val="3"/>
      <w:sz w:val="36"/>
      <w:szCs w:val="24"/>
      <w:lang w:bidi="hi-IN" w:eastAsia="zh-CN"/>
    </w:rPr>
  </w:style>
  <w:style w:type="paragraph" w:styleId="ListeParagraf">
    <w:name w:val="List Paragraph"/>
    <w:rsid w:val="00C1681B"/>
    <w:pPr>
      <w:suppressAutoHyphens w:val="1"/>
      <w:autoSpaceDN w:val="0"/>
      <w:spacing w:after="353" w:line="276" w:lineRule="auto"/>
      <w:ind w:left="1270"/>
      <w:textAlignment w:val="baseline"/>
    </w:pPr>
    <w:rPr>
      <w:rFonts w:ascii="Calibri" w:cs="Liberation Sans" w:eastAsia="Tahoma" w:hAnsi="Calibri"/>
      <w:kern w:val="3"/>
      <w:szCs w:val="24"/>
      <w:lang w:bidi="hi-IN" w:eastAsia="zh-CN"/>
    </w:rPr>
  </w:style>
  <w:style w:type="paragraph" w:styleId="TableContents" w:customStyle="1">
    <w:name w:val="Table Contents"/>
    <w:basedOn w:val="Standard"/>
    <w:rsid w:val="00C1681B"/>
  </w:style>
  <w:style w:type="paragraph" w:styleId="Varsay3flan" w:customStyle="1">
    <w:name w:val="Varsayı3flan"/>
    <w:rsid w:val="00C1681B"/>
    <w:pPr>
      <w:autoSpaceDE w:val="0"/>
      <w:autoSpaceDN w:val="0"/>
      <w:spacing w:after="0" w:line="200" w:lineRule="atLeast"/>
    </w:pPr>
    <w:rPr>
      <w:rFonts w:ascii="Mangal" w:cs="Mangal" w:eastAsia="SimSun" w:hAnsi="Mangal"/>
      <w:kern w:val="3"/>
      <w:sz w:val="36"/>
      <w:szCs w:val="36"/>
      <w:lang w:eastAsia="zh-CN"/>
    </w:rPr>
  </w:style>
  <w:style w:type="paragraph" w:styleId="stBilgi">
    <w:name w:val="header"/>
    <w:basedOn w:val="Normal"/>
    <w:link w:val="stBilgiChar"/>
    <w:rsid w:val="00C1681B"/>
    <w:pPr>
      <w:widowControl w:val="0"/>
      <w:tabs>
        <w:tab w:val="center" w:pos="4536"/>
        <w:tab w:val="right" w:pos="9072"/>
      </w:tabs>
      <w:suppressAutoHyphens w:val="1"/>
      <w:autoSpaceDN w:val="0"/>
      <w:spacing w:after="0" w:line="240" w:lineRule="auto"/>
      <w:textAlignment w:val="baseline"/>
    </w:pPr>
    <w:rPr>
      <w:rFonts w:ascii="Liberation Serif" w:cs="Mangal" w:eastAsia="SimSun" w:hAnsi="Liberation Serif"/>
      <w:kern w:val="3"/>
      <w:sz w:val="24"/>
      <w:szCs w:val="21"/>
      <w:lang w:bidi="hi-IN" w:eastAsia="zh-CN"/>
    </w:rPr>
  </w:style>
  <w:style w:type="character" w:styleId="stBilgiChar" w:customStyle="1">
    <w:name w:val="Üst Bilgi Char"/>
    <w:basedOn w:val="VarsaylanParagrafYazTipi"/>
    <w:link w:val="stBilgi"/>
    <w:rsid w:val="00C1681B"/>
    <w:rPr>
      <w:rFonts w:ascii="Liberation Serif" w:cs="Mangal" w:eastAsia="SimSun" w:hAnsi="Liberation Serif"/>
      <w:kern w:val="3"/>
      <w:sz w:val="24"/>
      <w:szCs w:val="21"/>
      <w:lang w:bidi="hi-IN" w:eastAsia="zh-CN"/>
    </w:rPr>
  </w:style>
  <w:style w:type="paragraph" w:styleId="AltBilgi">
    <w:name w:val="footer"/>
    <w:basedOn w:val="Normal"/>
    <w:link w:val="AltBilgiChar"/>
    <w:uiPriority w:val="99"/>
    <w:rsid w:val="00C1681B"/>
    <w:pPr>
      <w:widowControl w:val="0"/>
      <w:tabs>
        <w:tab w:val="center" w:pos="4536"/>
        <w:tab w:val="right" w:pos="9072"/>
      </w:tabs>
      <w:suppressAutoHyphens w:val="1"/>
      <w:autoSpaceDN w:val="0"/>
      <w:spacing w:after="0" w:line="240" w:lineRule="auto"/>
      <w:textAlignment w:val="baseline"/>
    </w:pPr>
    <w:rPr>
      <w:rFonts w:ascii="Liberation Serif" w:cs="Mangal" w:eastAsia="SimSun" w:hAnsi="Liberation Serif"/>
      <w:kern w:val="3"/>
      <w:sz w:val="24"/>
      <w:szCs w:val="21"/>
      <w:lang w:bidi="hi-IN" w:eastAsia="zh-CN"/>
    </w:rPr>
  </w:style>
  <w:style w:type="character" w:styleId="AltBilgiChar" w:customStyle="1">
    <w:name w:val="Alt Bilgi Char"/>
    <w:basedOn w:val="VarsaylanParagrafYazTipi"/>
    <w:link w:val="AltBilgi"/>
    <w:uiPriority w:val="99"/>
    <w:rsid w:val="00C1681B"/>
    <w:rPr>
      <w:rFonts w:ascii="Liberation Serif" w:cs="Mangal" w:eastAsia="SimSun" w:hAnsi="Liberation Serif"/>
      <w:kern w:val="3"/>
      <w:sz w:val="24"/>
      <w:szCs w:val="21"/>
      <w:lang w:bidi="hi-IN" w:eastAsia="zh-CN"/>
    </w:rPr>
  </w:style>
  <w:style w:type="paragraph" w:styleId="Varsay3flan1" w:customStyle="1">
    <w:name w:val="Varsayı3flan_1"/>
    <w:rsid w:val="00C1681B"/>
    <w:pPr>
      <w:autoSpaceDE w:val="0"/>
      <w:autoSpaceDN w:val="0"/>
      <w:spacing w:after="0" w:line="200" w:lineRule="atLeast"/>
    </w:pPr>
    <w:rPr>
      <w:rFonts w:ascii="Mangal" w:cs="Mangal" w:eastAsia="SimSun" w:hAnsi="Mangal"/>
      <w:kern w:val="3"/>
      <w:sz w:val="36"/>
      <w:szCs w:val="36"/>
      <w:lang w:eastAsia="zh-CN"/>
    </w:rPr>
  </w:style>
  <w:style w:type="character" w:styleId="Kpr">
    <w:name w:val="Hyperlink"/>
    <w:basedOn w:val="VarsaylanParagrafYazTipi"/>
    <w:rsid w:val="00C1681B"/>
    <w:rPr>
      <w:color w:val="0563c1"/>
      <w:u w:val="single"/>
    </w:rPr>
  </w:style>
  <w:style w:type="paragraph" w:styleId="AralkYok">
    <w:name w:val="No Spacing"/>
    <w:rsid w:val="00C1681B"/>
    <w:pPr>
      <w:widowControl w:val="0"/>
      <w:suppressAutoHyphens w:val="1"/>
      <w:autoSpaceDN w:val="0"/>
      <w:spacing w:after="0" w:line="240" w:lineRule="auto"/>
      <w:textAlignment w:val="baseline"/>
    </w:pPr>
    <w:rPr>
      <w:rFonts w:ascii="Liberation Serif" w:cs="Mangal" w:eastAsia="SimSun" w:hAnsi="Liberation Serif"/>
      <w:kern w:val="3"/>
      <w:sz w:val="24"/>
      <w:szCs w:val="21"/>
      <w:lang w:bidi="hi-IN" w:eastAsia="zh-CN"/>
    </w:rPr>
  </w:style>
  <w:style w:type="paragraph" w:styleId="BalonMetni">
    <w:name w:val="Balloon Text"/>
    <w:basedOn w:val="Normal"/>
    <w:link w:val="BalonMetniChar"/>
    <w:rsid w:val="00C1681B"/>
    <w:pPr>
      <w:widowControl w:val="0"/>
      <w:suppressAutoHyphens w:val="1"/>
      <w:autoSpaceDN w:val="0"/>
      <w:spacing w:after="0" w:line="240" w:lineRule="auto"/>
      <w:textAlignment w:val="baseline"/>
    </w:pPr>
    <w:rPr>
      <w:rFonts w:ascii="Segoe UI" w:cs="Mangal" w:eastAsia="SimSun" w:hAnsi="Segoe UI"/>
      <w:kern w:val="3"/>
      <w:sz w:val="18"/>
      <w:szCs w:val="16"/>
      <w:lang w:bidi="hi-IN" w:eastAsia="zh-CN"/>
    </w:rPr>
  </w:style>
  <w:style w:type="character" w:styleId="BalonMetniChar" w:customStyle="1">
    <w:name w:val="Balon Metni Char"/>
    <w:basedOn w:val="VarsaylanParagrafYazTipi"/>
    <w:link w:val="BalonMetni"/>
    <w:rsid w:val="00C1681B"/>
    <w:rPr>
      <w:rFonts w:ascii="Segoe UI" w:cs="Mangal" w:eastAsia="SimSun" w:hAnsi="Segoe UI"/>
      <w:kern w:val="3"/>
      <w:sz w:val="18"/>
      <w:szCs w:val="16"/>
      <w:lang w:bidi="hi-IN" w:eastAsia="zh-CN"/>
    </w:rPr>
  </w:style>
  <w:style w:type="table" w:styleId="TabloKlavuzu">
    <w:name w:val="Table Grid"/>
    <w:basedOn w:val="NormalTablo"/>
    <w:uiPriority w:val="39"/>
    <w:rsid w:val="00C1681B"/>
    <w:pPr>
      <w:widowControl w:val="0"/>
      <w:autoSpaceDN w:val="0"/>
      <w:spacing w:after="0" w:line="240" w:lineRule="auto"/>
      <w:textAlignment w:val="baseline"/>
    </w:pPr>
    <w:rPr>
      <w:rFonts w:ascii="Liberation Serif" w:cs="Mangal" w:eastAsia="SimSun" w:hAnsi="Liberation Serif"/>
      <w:kern w:val="3"/>
      <w:sz w:val="24"/>
      <w:szCs w:val="24"/>
      <w:lang w:bidi="hi-IN"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mlenmeyenBahsetme">
    <w:name w:val="Unresolved Mention"/>
    <w:basedOn w:val="VarsaylanParagrafYazTipi"/>
    <w:uiPriority w:val="99"/>
    <w:semiHidden w:val="1"/>
    <w:unhideWhenUsed w:val="1"/>
    <w:rsid w:val="008F26BB"/>
    <w:rPr>
      <w:color w:val="605e5c"/>
      <w:shd w:color="auto" w:fill="e1dfdd" w:val="clear"/>
    </w:rPr>
  </w:style>
  <w:style w:type="character" w:styleId="Balk2Char" w:customStyle="1">
    <w:name w:val="Başlık 2 Char"/>
    <w:basedOn w:val="VarsaylanParagrafYazTipi"/>
    <w:link w:val="Balk2"/>
    <w:rsid w:val="00461BC4"/>
    <w:rPr>
      <w:rFonts w:ascii="Times New Roman" w:cs="Times New Roman" w:eastAsia="Times New Roman" w:hAnsi="Times New Roman"/>
      <w:b w:val="1"/>
      <w:sz w:val="72"/>
      <w:szCs w:val="72"/>
      <w:lang w:val="en-US"/>
    </w:rPr>
  </w:style>
  <w:style w:type="character" w:styleId="zlenenKpr">
    <w:name w:val="FollowedHyperlink"/>
    <w:basedOn w:val="VarsaylanParagrafYazTipi"/>
    <w:uiPriority w:val="99"/>
    <w:semiHidden w:val="1"/>
    <w:unhideWhenUsed w:val="1"/>
    <w:rsid w:val="00734069"/>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dc.gov/coronavirus/2019-nCoV/guidelines-clinical-specimens.html"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7.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3.jpg"/><Relationship Id="rId3" Type="http://schemas.openxmlformats.org/officeDocument/2006/relationships/image" Target="media/image1.png"/><Relationship Id="rId4" Type="http://schemas.openxmlformats.org/officeDocument/2006/relationships/hyperlink" Target="mailto:info@mbalabs.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t+mB6ZhdQEC76L16rsYBQAw7g==">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2023-03-02T14:03:00Z</dcterms:created>
  <dc:creator>Bahadir Akdemir</dc:creator>
</cp:coreProperties>
</file>